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古诺的经济思想及其时代背景</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安东尼奥古斯丁古诺(Antoine-Augustin Cournot)是曾经对经济理论产生过冲击的最有创造性的思想家之一。熟悉微观经济学的人一定知道，在消费者选择行为理论中有一个概念叫古诺加总，在博弈论中有一个经典的模型叫古诺模型，这些都...</w:t>
      </w:r>
    </w:p>
    <w:p>
      <w:pPr>
        <w:ind w:left="0" w:right="0" w:firstLine="560"/>
        <w:spacing w:before="450" w:after="450" w:line="312" w:lineRule="auto"/>
      </w:pPr>
      <w:r>
        <w:rPr>
          <w:rFonts w:ascii="宋体" w:hAnsi="宋体" w:eastAsia="宋体" w:cs="宋体"/>
          <w:color w:val="000"/>
          <w:sz w:val="28"/>
          <w:szCs w:val="28"/>
        </w:rPr>
        <w:t xml:space="preserve">安东尼奥古斯丁古诺(Antoine-Augustin Cournot)是曾经对经济理论产生过冲击的最有创造性的思想家之一。熟悉微观经济学的人一定知道，在消费者选择行为理论中有一个概念叫古诺加总，在博弈论中有一个经典的模型叫古诺模型，这些都反映了他对经济学理论发展的伟大贡献</w:t>
      </w:r>
    </w:p>
    <w:p>
      <w:pPr>
        <w:ind w:left="0" w:right="0" w:firstLine="560"/>
        <w:spacing w:before="450" w:after="450" w:line="312" w:lineRule="auto"/>
      </w:pPr>
      <w:r>
        <w:rPr>
          <w:rFonts w:ascii="宋体" w:hAnsi="宋体" w:eastAsia="宋体" w:cs="宋体"/>
          <w:color w:val="000"/>
          <w:sz w:val="28"/>
          <w:szCs w:val="28"/>
        </w:rPr>
        <w:t xml:space="preserve">一、古诺的经济思想</w:t>
      </w:r>
    </w:p>
    <w:p>
      <w:pPr>
        <w:ind w:left="0" w:right="0" w:firstLine="560"/>
        <w:spacing w:before="450" w:after="450" w:line="312" w:lineRule="auto"/>
      </w:pPr>
      <w:r>
        <w:rPr>
          <w:rFonts w:ascii="宋体" w:hAnsi="宋体" w:eastAsia="宋体" w:cs="宋体"/>
          <w:color w:val="000"/>
          <w:sz w:val="28"/>
          <w:szCs w:val="28"/>
        </w:rPr>
        <w:t xml:space="preserve">古诺1801年8月28日出生于法国格雷，1833年获巴黎大学博士学位，1877年3月31日在巴黎逝世。虽然古诺在今天的名声主要来自经济学，但他在数学、科技哲学和历史哲学方面也很有造诣，尤其是数学。古诺有两位大名鼎鼎的数学家老师，一位是拉普拉斯(Laplace)，另一位是泊松(Poisson)。他的第一本学术著作写的是概率论，而接下来马上就将研究对象由数学转移到了经济领域，并运用其娴熟的数学分析方法于1838年写出了他的第一本经济类学术专著《财富理论的数学原理之研究》。因此，古诺也被看作是第一位打入经济学界的真正数学家。后来古诺又分别于1863年和1877年出版了两本经济学著作《财富理论原理》和《经济学说概要评论》，但这两本书都没有使用数学去处理经济问题，并且相对于古诺经济理论的开创性著作(《研究》)而言，它们都没有增添实质性的新东西，其中《财富理论原理》主要是使用所谓的文字语言专门来解释他的第一本著作。所以，古诺的经济思想以及他对经济理论发展的伟大贡献主要体现在《财富理论的数学原理之研究》这本研究水平极高的著作里面。尽管古诺对经济领域的研究还涉及到赋税转变、国际贸易等问题，但他最核心的经济思想主要在于以下几个方面，接下来我们一一阐述</w:t>
      </w:r>
    </w:p>
    <w:p>
      <w:pPr>
        <w:ind w:left="0" w:right="0" w:firstLine="560"/>
        <w:spacing w:before="450" w:after="450" w:line="312" w:lineRule="auto"/>
      </w:pPr>
      <w:r>
        <w:rPr>
          <w:rFonts w:ascii="宋体" w:hAnsi="宋体" w:eastAsia="宋体" w:cs="宋体"/>
          <w:color w:val="000"/>
          <w:sz w:val="28"/>
          <w:szCs w:val="28"/>
        </w:rPr>
        <w:t xml:space="preserve">第一，古诺是最先力图用数学方法解决经济问题的经济学家。19世纪上半叶，当文字表达还是经济理论家唯一思路的时候，古诺却开拓了数学和图形的研究方法。他认为使用数学是表达复杂经济思想的便捷工具，倡导在经济研究中运用数学分析的形式和符号，以探索不能够用数字来加以估计的各种量之间的关系，和其规律小能够用代数符号来表示的各种函数之间的关系。这种数学分析不是非导向数学计算不可，它不一定需要精确的数字，只要能更简明地陈述问题、开辟研究途径、避免脱离主题，数学就有其有用之处。在古诺的心目中，经济分析应当建立在经验观察和事实的基础上，理论与模型小是从空想中推引制定出来的，而是从实际观察到的事实中提升出来，并经过加工得到的。如此推导出来的理论工具，可以在某些假设的基础上形成推理，更具有用性和普遍性。古诺至今仍被重视的原因正在于他用数学方法分析经济问题。以后的经济学家高度评价了他的这种贡献，认为他对己有的，但形态模糊的经济概念和经济命题给予了严密的数学表述;他的分析方法强有力地促使经济学从文字的叙述转向形式逻辑的和数字的表达。20世纪初的著名英国经济学家埃奇沃思指出，古诺的论著是以数学形式把经济科学里的某些高度概括的命题陈述得最好的。虽然古诺并没有用过数理经济学的名称，但他在经济学方法论的创新思想为数量经济学派的形成和发展奠定了基础。因此，古诺被公认为是数理经济学的创始人之一，1838年《财富理论的数学原理之研究》的出版也被视作数理经济学的开端。数理经济学派对经济学发展的贡献是小言而喻的，然而几乎所有的理论与实际应用之间都有着小易跨越的鸿沟。一般而言，所有的经济理论特别是数理经济学理论，都会设定许多的前提条件，理论与模型都是在这些前提条件之下展开的。小同的前提条件代表着研究者认识事物的小同角度、研究对象的小同侧重以及研究方法的小同要求，因而也就会导出小同的结论和结果。而这正是数理经济学派饱受攻击的地方，因为有许多理论的前提条件与现实存在着明显的差别。然而，我们应该看到，经济学研究正是这样一点一滴地不断向前进步，先是假设一些严格的条件，得出应用性较差的结论，然后逐一地将条件减弱再得出应用性较好的结论。但我们也应该认识到，数学方法仅仅是经济研究的工具之一，经济学毕竟小是数学，经济学中还存在着一些小能运用数学方法的领域</w:t>
      </w:r>
    </w:p>
    <w:p>
      <w:pPr>
        <w:ind w:left="0" w:right="0" w:firstLine="560"/>
        <w:spacing w:before="450" w:after="450" w:line="312" w:lineRule="auto"/>
      </w:pPr>
      <w:r>
        <w:rPr>
          <w:rFonts w:ascii="宋体" w:hAnsi="宋体" w:eastAsia="宋体" w:cs="宋体"/>
          <w:color w:val="000"/>
          <w:sz w:val="28"/>
          <w:szCs w:val="28"/>
        </w:rPr>
        <w:t xml:space="preserve">第二，古诺对财富的理解小同于斯密、萨伊、李嘉图等早期的经济学家。古诺把经济学直接称为财富理论。在他看来，财富小是亚当斯密所说的那样，能卖出去的就是财富，有交换价值的就是财富，财富由交换价值决定，跟劳动含量无关，这世界上没有什么真实价值，只有交换。这样人们就可以通过市场上成交的商品的价值总量，来决定一个国家的财富总量。什么样的国家是富国?是市场交易的商品丰富、人均交易额巨大的国家。所以，在古诺眼中，阿富汗的酋长是个穷人，他一分钱也没有，虽然他可能拥有大量的实物资源，但他没有实物的交易，因此他是穷人;反之，如果一个国家很小，但它是世界贸易的集散地，交易量巨大，就会变得很富。我们可以看古诺举的例子，意大利城邦威尼斯就被他称为是富裕的典型。用交换价值反过来定义财富是古诺的一个天才的创造。什么是交换价值，是一般均衡的价格乘以一般均衡的商品量，这是交换价值总量，可是一般均衡的价格和数量应当依赖于初始的财富分配，而小是反过来。但是，古诺凭借其数学才能将它颠倒了过来，这一颠倒使得很多复杂的研究变得容易了。我们在宏观经济学里看到的总供给和总需求曲线的交点决定和度量了这个国家的财富总量，那就是总成交量。总成交量就是财富总量，这是根据古诺的定义导出来的，这样的财富很简单，可实证、可检验。所以，一个国家的富裕程度就由供求曲线的交点所确定了，于是，垄断就会造成贫困，因为垄断使得交换的数量小于一般均衡的数量，造成了效率损失。按照古诺的观点，一国的财富取决于交换价值的价格决定机制以及交换的价值总量。市场的交易总量等于成交价格P乘以总的需求量，也就是PF (P)，这样只要运用经验的方法，就能实证地导出国民财富的总量。这里F (P)是古诺在研究需求规律时用曲线U出来的，表示在数学符号里就是总的需求量是价格的函数，即D=F (P)。古诺认为，使一个国家富起来最好的政策就是让总交易量最大的政策，总交易量最大的国家就最富，就这么简单。而只有完全竞争才能使财富总量最大，于是，他论证了今天经济学家普遍认可的一个观点鼓励竞争</w:t>
      </w:r>
    </w:p>
    <w:p>
      <w:pPr>
        <w:ind w:left="0" w:right="0" w:firstLine="560"/>
        <w:spacing w:before="450" w:after="450" w:line="312" w:lineRule="auto"/>
      </w:pPr>
      <w:r>
        <w:rPr>
          <w:rFonts w:ascii="宋体" w:hAnsi="宋体" w:eastAsia="宋体" w:cs="宋体"/>
          <w:color w:val="000"/>
          <w:sz w:val="28"/>
          <w:szCs w:val="28"/>
        </w:rPr>
        <w:t xml:space="preserve">第三，古诺的主要贡献之一还在于他运用数学方法创建了基于需求曲线的厂商行为的一系列模型。他用一种博大精深的创新的理论概念，为其他许多对经济学至关重要的观念诸如不完全竞争以及博弈论奠定了基础。古诺是第一位提出完全垄断、双头垄断和完全竞争的精确数学模型的经济学家。直到今天，垄断模型和双头模型(也称为古诺模型)仍然是标准教科书中的重要内容。可以说，古诺对于垄断理论的发展是任何现代教科书作者都难以比拟的，甚至精确地说，现代研究垄断的学者所阐发的正是古诺的理论。古诺的矿泉水所有者垄断模型清楚地揭示了边际原理，这一原理是经济理论中最核心的有机原理之一。然而，古诺发展的最著名的理论也许与他引进了一个追加的矿泉水销售者有关。古诺模型假定:市场上有A,B两个厂商生产和销售相同的产品矿泉水，它们的生产成本为零;它们共同面临的市场需求曲线是线性的，A,B两个厂商都准确地了解市场的需求曲线;A,B两个厂商都是在己知对方产量的情况下，各自确定能够给自己带来最大利润的产量，即每一个厂商都是消极地以自己的产量去适应对方己确定的产量。虽然古诺模型只是一个只有两个寡头厂商的简单模型，因此也被称为双头模型，但是古诺模型的结论可以很容易地推广到三个或三个以上寡头厂商的情况中去。在现代经济学和博弈论经常引述的经典文献当中，古诺模型无疑是最早包含博弈思想的经典文献古诺在1838年关于两个寡头通过产量决策进行竞争的模型是早期博弈论研究的起点。可惜的是，古诺并没有使用博弈一词，并且在后来的研究中也没有使用博弈的方法研究经济问题，更没有从模型中进一步发展出一般的经济理论。但是，这些都小能掩盖古诺辉煌的创造性见识，他的简单的模型曾经是并且仍将是经济理论中诸多思想的源泉</w:t>
      </w:r>
    </w:p>
    <w:p>
      <w:pPr>
        <w:ind w:left="0" w:right="0" w:firstLine="560"/>
        <w:spacing w:before="450" w:after="450" w:line="312" w:lineRule="auto"/>
      </w:pPr>
      <w:r>
        <w:rPr>
          <w:rFonts w:ascii="宋体" w:hAnsi="宋体" w:eastAsia="宋体" w:cs="宋体"/>
          <w:color w:val="000"/>
          <w:sz w:val="28"/>
          <w:szCs w:val="28"/>
        </w:rPr>
        <w:t xml:space="preserve">二、古诺经济思想的时代背景解读</w:t>
      </w:r>
    </w:p>
    <w:p>
      <w:pPr>
        <w:ind w:left="0" w:right="0" w:firstLine="560"/>
        <w:spacing w:before="450" w:after="450" w:line="312" w:lineRule="auto"/>
      </w:pPr>
      <w:r>
        <w:rPr>
          <w:rFonts w:ascii="宋体" w:hAnsi="宋体" w:eastAsia="宋体" w:cs="宋体"/>
          <w:color w:val="000"/>
          <w:sz w:val="28"/>
          <w:szCs w:val="28"/>
        </w:rPr>
        <w:t xml:space="preserve">对某一位经济学家的思想，某一种社会思潮的分析理解都离小开对当时历史背景的认识。古诺出生于雾月政变后的第二年，他的一生尤其是前半生所处的时代，是法国历史上最为动荡的时代之一。在这样的年代里，古诺的人生道路并不算坎坷。古诺在他出生当地的学校接受了最初的教育，20岁时进入著名的巴黎高等师范学校学习数学，1823年至1833年他在巴黎大学完成了博士学位，并开始与当时知识界的顶尖人士相接触，他先后在巴黎大学和里昂大学任教，后来担任格勒诺布尔学院院长，成为法国勋级会荣誉军团成员，并被任命为巴黎的教育总巡视员。尽管他视力一直很差，晚年几近失明，但生活还是安逸的。然而，古诺的经济思想在当时并没有多大的影响力，甚至到他1877年去世，也几乎没有人知晓他关于经济理论的著作。后来被证明充满了新思想的伟大著作《财富理论的数学原理之研究》在出版后的40年里无人问津，直到之后受英国W.S.杰文斯和法国L.瓦尔拉斯的高度推崇，才知名于世。古诺对现代经济学的贡献直到其死后80年才被全面地肯定。因此，与他的人生经历相比，古诺在经济学领域的思想之路却充满了悲剧与失望，可以说他是生小逢时</w:t>
      </w:r>
    </w:p>
    <w:p>
      <w:pPr>
        <w:ind w:left="0" w:right="0" w:firstLine="560"/>
        <w:spacing w:before="450" w:after="450" w:line="312" w:lineRule="auto"/>
      </w:pPr>
      <w:r>
        <w:rPr>
          <w:rFonts w:ascii="宋体" w:hAnsi="宋体" w:eastAsia="宋体" w:cs="宋体"/>
          <w:color w:val="000"/>
          <w:sz w:val="28"/>
          <w:szCs w:val="28"/>
        </w:rPr>
        <w:t xml:space="preserve">现代一些学者对古诺有一个客观的评价超越于他时代的新古典理论家，那么为什么古诺会超越他的时代?为什么他的经济思想会被他同时代的人所忽视，而后来又被认为是经济理论史上最丰硕的成果之一?实际上古诺的经济思想被人们后知后觉，既有其必然性，也有其偶然性</w:t>
      </w:r>
    </w:p>
    <w:p>
      <w:pPr>
        <w:ind w:left="0" w:right="0" w:firstLine="560"/>
        <w:spacing w:before="450" w:after="450" w:line="312" w:lineRule="auto"/>
      </w:pPr>
      <w:r>
        <w:rPr>
          <w:rFonts w:ascii="宋体" w:hAnsi="宋体" w:eastAsia="宋体" w:cs="宋体"/>
          <w:color w:val="000"/>
          <w:sz w:val="28"/>
          <w:szCs w:val="28"/>
        </w:rPr>
        <w:t xml:space="preserve">从18世纪最后三十年起，西欧各主要资本主义国家开始了第一次工业革命，随着工业生产中机器生产逐渐取代手工操作，工厂这种新型的生产组织形式出现了。机器大工业代替工场手工业使各国生产力突飞猛进，很自然引起了生产关系上的变化。包含古诺主要经济思想的《财富理论的数学原理之研究》出版于1838年，然而19世纪三四十年代，法国己经基本完成了第一次工业革命，进入了自由竞争资本主义阶段，当时资本家与工人的对立是社会的主要矛盾，法国学术界关注的是对大革命的争论以及日益增长的社会主义思潮。圣西门和傅立叶的空想社会主义，蒲鲁东对私有制的抨击，路易布朗的工人合作思想，这些都是人们关心争论的话题。但古诺并没有提及这些话题，他的研究使用了当时经济理论权威们小熟悉的数学推理，而且研究的重点是与当时资本主义自由竞争的状态截然不同的垄断。因此，古诺的思想必然小会成为那个时代的主旋律。到古诺晚年和去世之后，也就是19世纪七十年代以后，第二次工业革命开始发生发展。当时，电力和内燃机等的发明和广泛应用，使社会生产力又有了很大的发展生产力和生产关系因之发生的巨大矛盾，使经济危机频繁爆发。这些都促使生产和资本加速地集中，并逐渐使垄断代替自由竞争在社会经济生活中居于主导地位。垄断在一些主要资本主义国家中开始成为全部经济生活的基础。资本主义逐渐从自由竞争阶段过渡到垄断阶段这一转变使不完全竞争、垄断等问题引起了人们的注意，而古诺的《财富理论的数学原理之研究》早在几十年前就对垄断经济进行了探讨，建立了精确的数学模型，并且包含了现代分析垄断问题最重要的工具之一博弈论的思想，因此可以说古诺超越了他同时代研究经济学学者的普遍水平。他的作品在问世之后并没有受到关注，而是在资本主义进入垄断阶段后，人们才认识到他著作的深远意义也就小足为奇了</w:t>
      </w:r>
    </w:p>
    <w:p>
      <w:pPr>
        <w:ind w:left="0" w:right="0" w:firstLine="560"/>
        <w:spacing w:before="450" w:after="450" w:line="312" w:lineRule="auto"/>
      </w:pPr>
      <w:r>
        <w:rPr>
          <w:rFonts w:ascii="宋体" w:hAnsi="宋体" w:eastAsia="宋体" w:cs="宋体"/>
          <w:color w:val="000"/>
          <w:sz w:val="28"/>
          <w:szCs w:val="28"/>
        </w:rPr>
        <w:t xml:space="preserve">另一方面，必然性和偶然性是对立统一的，既没有脱离必然性的纯粹偶然性，也没有脱离偶然性的纯粹必然性，必然性总是通过大量的偶然性表现出来，并由此为自己开辟道路的。因此，古诺的经济思想被人们后知后觉也存在一些偶然性的因素。古诺性情忧郁，性格孤僻，是个内向型的人，他不关心自己的作品是否有吸引力，同时他的作品又是法文版的，要想获得广泛的认可还存在一个语言翻译的问题，所以古诺在有生之年并没有引起同时代人太多的注意，至死仍然默默无闻。但真金小怕火炼，古诺的著作一经人们发现，便把他带到了一个在经济理论史上很少有人达到的成就高峰，他强有力的思想对经济理论发展的冲击和影响己经渗入到了现代经济理论的真正核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2025-01-16T13:24:51+08:00</dcterms:created>
  <dcterms:modified xsi:type="dcterms:W3CDTF">2025-01-16T13:24:51+08:00</dcterms:modified>
</cp:coreProperties>
</file>

<file path=docProps/custom.xml><?xml version="1.0" encoding="utf-8"?>
<Properties xmlns="http://schemas.openxmlformats.org/officeDocument/2006/custom-properties" xmlns:vt="http://schemas.openxmlformats.org/officeDocument/2006/docPropsVTypes"/>
</file>