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浅谈优化我国贸易结构论文</w:t>
      </w:r>
      <w:bookmarkEnd w:id="1"/>
    </w:p>
    <w:p>
      <w:pPr>
        <w:jc w:val="center"/>
        <w:spacing w:before="0" w:after="450"/>
      </w:pPr>
      <w:r>
        <w:rPr>
          <w:rFonts w:ascii="Arial" w:hAnsi="Arial" w:eastAsia="Arial" w:cs="Arial"/>
          <w:color w:val="999999"/>
          <w:sz w:val="20"/>
          <w:szCs w:val="20"/>
        </w:rPr>
        <w:t xml:space="preserve">来源：网络  作者：清香如梦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自2005年7月21日中国人民银行发表关于完善人民币汇率形成机制改革的公告以来,人民币就开始不断升值,从汇改前的1:8.2765到2010年7月1日的1:6.7722,详细内容请看下文浅谈优化我国贸易结构。 人民币对美元已累计升值18.2...</w:t>
      </w:r>
    </w:p>
    <w:p>
      <w:pPr>
        <w:ind w:left="0" w:right="0" w:firstLine="560"/>
        <w:spacing w:before="450" w:after="450" w:line="312" w:lineRule="auto"/>
      </w:pPr>
      <w:r>
        <w:rPr>
          <w:rFonts w:ascii="宋体" w:hAnsi="宋体" w:eastAsia="宋体" w:cs="宋体"/>
          <w:color w:val="000"/>
          <w:sz w:val="28"/>
          <w:szCs w:val="28"/>
        </w:rPr>
        <w:t xml:space="preserve">自2005年7月21日中国人民银行发表关于完善人民币汇率形成机制改革的公告以来,人民币就开始不断升值,从汇改前的1:8.2765到2010年7月1日的1:6.7722,详细内容请看下文浅谈优化我国贸易结构。</w:t>
      </w:r>
    </w:p>
    <w:p>
      <w:pPr>
        <w:ind w:left="0" w:right="0" w:firstLine="560"/>
        <w:spacing w:before="450" w:after="450" w:line="312" w:lineRule="auto"/>
      </w:pPr>
      <w:r>
        <w:rPr>
          <w:rFonts w:ascii="宋体" w:hAnsi="宋体" w:eastAsia="宋体" w:cs="宋体"/>
          <w:color w:val="000"/>
          <w:sz w:val="28"/>
          <w:szCs w:val="28"/>
        </w:rPr>
        <w:t xml:space="preserve">人民币对美元已累计升值18.26%。2008年9月开始开始,金融危机席卷全球,国外需求的锐减更使这些企业雪上加霜,出口企业面临整体亏损的危险。人民币的不断升值给我国出口造成了巨大的冲击,许多企业本来就很低的利润率被汇率升值侵蚀殆尽。与此同时,人民币汇率升值也大大降低了我国进口的成本,人民币的强势增强了我国企业应对国际大宗商品价格波动的能力,更重要的是,其带给我们的增强的国际购买力和创造的利润压力如果利用得当,也许能够成为我国贸易结构优化的动力。</w:t>
      </w:r>
    </w:p>
    <w:p>
      <w:pPr>
        <w:ind w:left="0" w:right="0" w:firstLine="560"/>
        <w:spacing w:before="450" w:after="450" w:line="312" w:lineRule="auto"/>
      </w:pPr>
      <w:r>
        <w:rPr>
          <w:rFonts w:ascii="宋体" w:hAnsi="宋体" w:eastAsia="宋体" w:cs="宋体"/>
          <w:color w:val="000"/>
          <w:sz w:val="28"/>
          <w:szCs w:val="28"/>
        </w:rPr>
        <w:t xml:space="preserve">一、我国贸易结构变动的特征</w:t>
      </w:r>
    </w:p>
    <w:p>
      <w:pPr>
        <w:ind w:left="0" w:right="0" w:firstLine="560"/>
        <w:spacing w:before="450" w:after="450" w:line="312" w:lineRule="auto"/>
      </w:pPr>
      <w:r>
        <w:rPr>
          <w:rFonts w:ascii="宋体" w:hAnsi="宋体" w:eastAsia="宋体" w:cs="宋体"/>
          <w:color w:val="000"/>
          <w:sz w:val="28"/>
          <w:szCs w:val="28"/>
        </w:rPr>
        <w:t xml:space="preserve">一般而言,本币升值有利于扩大进口,抑制出口;贬值有利于扩大出口,抑制进口。在汇率改革前后,学者对汇率对贸易、经济影响的结论一直存在着争议。我国人民币经几次大幅度的贬值和升值,我国的贸易结构呈现出如下几个明显特征: (一)人民币升值对我国劳动密集型产品的影响较大。</w:t>
      </w:r>
    </w:p>
    <w:p>
      <w:pPr>
        <w:ind w:left="0" w:right="0" w:firstLine="560"/>
        <w:spacing w:before="450" w:after="450" w:line="312" w:lineRule="auto"/>
      </w:pPr>
      <w:r>
        <w:rPr>
          <w:rFonts w:ascii="宋体" w:hAnsi="宋体" w:eastAsia="宋体" w:cs="宋体"/>
          <w:color w:val="000"/>
          <w:sz w:val="28"/>
          <w:szCs w:val="28"/>
        </w:rPr>
        <w:t xml:space="preserve">从改革开放至今,我国采用比较优势战略,大力发展和出口劳动密集型产品,使中国原有的工业基础和劳动力资源的比较优势较快地转化为出口优势,加速了面向国际市场的轻纺、机电类劳动密集型产业的崛起和中国出口导向产业的工业化进程。人民币结构性波动,对我国经营劳动密集型产品的企业影响最为显着,造成经营这些产品的企业出口困难,摆在经营者面前的只有加强管理、加强企业的竞争力,不断提升产品的附加值,才能从根本上提升企业应对汇率波动经营影响的能力。</w:t>
      </w:r>
    </w:p>
    <w:p>
      <w:pPr>
        <w:ind w:left="0" w:right="0" w:firstLine="560"/>
        <w:spacing w:before="450" w:after="450" w:line="312" w:lineRule="auto"/>
      </w:pPr>
      <w:r>
        <w:rPr>
          <w:rFonts w:ascii="宋体" w:hAnsi="宋体" w:eastAsia="宋体" w:cs="宋体"/>
          <w:color w:val="000"/>
          <w:sz w:val="28"/>
          <w:szCs w:val="28"/>
        </w:rPr>
        <w:t xml:space="preserve">(二)人民币升值有利于降低进口成本。</w:t>
      </w:r>
    </w:p>
    <w:p>
      <w:pPr>
        <w:ind w:left="0" w:right="0" w:firstLine="560"/>
        <w:spacing w:before="450" w:after="450" w:line="312" w:lineRule="auto"/>
      </w:pPr>
      <w:r>
        <w:rPr>
          <w:rFonts w:ascii="宋体" w:hAnsi="宋体" w:eastAsia="宋体" w:cs="宋体"/>
          <w:color w:val="000"/>
          <w:sz w:val="28"/>
          <w:szCs w:val="28"/>
        </w:rPr>
        <w:t xml:space="preserve">近年来,初级产品进口相应增加。其中,食物、原料、矿业产品与人民币汇率波动呈现出较强的相关性。在工业制成品中,有色金属和化学产品在人民币升值的影响下进口增长较快。技术含量较高的工业制成品进口比重大幅攀升。工业制成品进口比重呈稳步上升趋势,其比重从65.2%上升到83.3%。但值得注意的是,人民币升值没有导致钢材进口量的增加,其原因在于国内钢材产能的不断扩张带来了较强的进口替代效应。</w:t>
      </w:r>
    </w:p>
    <w:p>
      <w:pPr>
        <w:ind w:left="0" w:right="0" w:firstLine="560"/>
        <w:spacing w:before="450" w:after="450" w:line="312" w:lineRule="auto"/>
      </w:pPr>
      <w:r>
        <w:rPr>
          <w:rFonts w:ascii="宋体" w:hAnsi="宋体" w:eastAsia="宋体" w:cs="宋体"/>
          <w:color w:val="000"/>
          <w:sz w:val="28"/>
          <w:szCs w:val="28"/>
        </w:rPr>
        <w:t xml:space="preserve">(三)人民币升值使工业制成品的出口占据主导地位。</w:t>
      </w:r>
    </w:p>
    <w:p>
      <w:pPr>
        <w:ind w:left="0" w:right="0" w:firstLine="560"/>
        <w:spacing w:before="450" w:after="450" w:line="312" w:lineRule="auto"/>
      </w:pPr>
      <w:r>
        <w:rPr>
          <w:rFonts w:ascii="宋体" w:hAnsi="宋体" w:eastAsia="宋体" w:cs="宋体"/>
          <w:color w:val="000"/>
          <w:sz w:val="28"/>
          <w:szCs w:val="28"/>
        </w:rPr>
        <w:t xml:space="preserve">近年来,中国的工业制成品出口有了较大的发展。1980年中国工业品出口额为90.1亿美元,在当年出口额中所占比重仅为49.7%。初级产品与工业制成品出口各占一半比重。到2009年,工业制成品出口已经占据96%的绝对优势,也就是中国国内产业结构进行了调整。工业制成品已占据出口中的主导地位,以上数据说明中国出口产业结构已发生重大改变。同时,以初级产品为辅,以农业为主的第一产业增长速度逐年下降,以制造工业为主的第二产业的增长速度上升。</w:t>
      </w:r>
    </w:p>
    <w:p>
      <w:pPr>
        <w:ind w:left="0" w:right="0" w:firstLine="560"/>
        <w:spacing w:before="450" w:after="450" w:line="312" w:lineRule="auto"/>
      </w:pPr>
      <w:r>
        <w:rPr>
          <w:rFonts w:ascii="宋体" w:hAnsi="宋体" w:eastAsia="宋体" w:cs="宋体"/>
          <w:color w:val="000"/>
          <w:sz w:val="28"/>
          <w:szCs w:val="28"/>
        </w:rPr>
        <w:t xml:space="preserve">从上文来看,我国进出口商品结构现状目前不容乐观。工业制成品出口连年上升,至今已达95%。但是这一规模的扩大主要是靠低附加值的初级制成品大量出口,附加值高的深加工、精加工制成品特别是成套设备和高技术产品的比例仍很低。加工收益近80%属于外国产值的转移,真正体现技术水平的高新技术设备和中间投入品等生产要素要从国外进口。一方面是,普遍缺乏核心技术、自主品牌和营销网络,大量产品处于价值链的末端,容易受到跨国公司的制约,出现无自主产权和技术空心化局面;另一方面企业加工作业深度差,企业深加工链条短,进口原料和部件大量侵占增加值的份额。可见,我国仍处于以大量低附加值的劳动密集型产品换取高附加值的技术密集型产品的阶段。</w:t>
      </w:r>
    </w:p>
    <w:p>
      <w:pPr>
        <w:ind w:left="0" w:right="0" w:firstLine="560"/>
        <w:spacing w:before="450" w:after="450" w:line="312" w:lineRule="auto"/>
      </w:pPr>
      <w:r>
        <w:rPr>
          <w:rFonts w:ascii="宋体" w:hAnsi="宋体" w:eastAsia="宋体" w:cs="宋体"/>
          <w:color w:val="000"/>
          <w:sz w:val="28"/>
          <w:szCs w:val="28"/>
        </w:rPr>
        <w:t xml:space="preserve">二、人民币升值对我国贸易结构的影响</w:t>
      </w:r>
    </w:p>
    <w:p>
      <w:pPr>
        <w:ind w:left="0" w:right="0" w:firstLine="560"/>
        <w:spacing w:before="450" w:after="450" w:line="312" w:lineRule="auto"/>
      </w:pPr>
      <w:r>
        <w:rPr>
          <w:rFonts w:ascii="宋体" w:hAnsi="宋体" w:eastAsia="宋体" w:cs="宋体"/>
          <w:color w:val="000"/>
          <w:sz w:val="28"/>
          <w:szCs w:val="28"/>
        </w:rPr>
        <w:t xml:space="preserve">出口商品结构是衡量一国对外贸易结构状况的重要依据,本文仅研究狭义的贸易结构,即出口贸易结构。按照国际贸易标准分类和附加值的高低,出口商品的构成可以分为两个大类,即初级产品和工业制成品。初级产品附加值低,依靠初级产品出口的贸易增长方式为粗放式的外贸增长方式,在国际市场上的竞争力弱。相比而言,工业制成品较高水平的集约型外贸增长方式和国内产业结构多以工业制成品的出口为主,附加值高,竞争能力强。</w:t>
      </w:r>
    </w:p>
    <w:p>
      <w:pPr>
        <w:ind w:left="0" w:right="0" w:firstLine="560"/>
        <w:spacing w:before="450" w:after="450" w:line="312" w:lineRule="auto"/>
      </w:pPr>
      <w:r>
        <w:rPr>
          <w:rFonts w:ascii="宋体" w:hAnsi="宋体" w:eastAsia="宋体" w:cs="宋体"/>
          <w:color w:val="000"/>
          <w:sz w:val="28"/>
          <w:szCs w:val="28"/>
        </w:rPr>
        <w:t xml:space="preserve">汇率作为货币的交换价格,它对贸易竞争力以及对外贸易结构的影响是通过对贸易价格竞争力的直接影响得以体现的。人民币升值将使石油、天然气、航空、电力设备等大宗交易的进口成本降低,进而改善相关行业的盈利状况,对经济建设非常有利。但同时也应考虑到我国经济的迅速发展导致进口需求的上升无疑在一定程度上提高了国际原材料、技术密集型产品的价格,进一步造成贸易条件的恶化。目前,中国一般加工业的国产化能力正在逐步提高,从而对国外原材料和中间产品的依赖程度逐渐减弱,同时,随着国内产业结构的不断升级,对国外先进技术和成套设备的需求日益增加。资本密集型产品进口对中国传统产业的技术改造、新兴产业的形成、资源使用效率的提高、总体产业结构的提升起着重要作用。随着出口产品质量得到提高,企业生产率提高,有助于企业从产品产业链低端向中高端延伸,使贸易条件得到改善。这样会增加国民福利,有利于我们更好地利用世界资源,总体上提升我国产品国际竞争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2025-01-16T01:07:53+08:00</dcterms:created>
  <dcterms:modified xsi:type="dcterms:W3CDTF">2025-01-16T01:07:53+08:00</dcterms:modified>
</cp:coreProperties>
</file>

<file path=docProps/custom.xml><?xml version="1.0" encoding="utf-8"?>
<Properties xmlns="http://schemas.openxmlformats.org/officeDocument/2006/custom-properties" xmlns:vt="http://schemas.openxmlformats.org/officeDocument/2006/docPropsVTypes"/>
</file>