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浅谈中国国际贸易定价权缺失的原因论文</w:t>
      </w:r>
      <w:bookmarkEnd w:id="1"/>
    </w:p>
    <w:p>
      <w:pPr>
        <w:jc w:val="center"/>
        <w:spacing w:before="0" w:after="450"/>
      </w:pPr>
      <w:r>
        <w:rPr>
          <w:rFonts w:ascii="Arial" w:hAnsi="Arial" w:eastAsia="Arial" w:cs="Arial"/>
          <w:color w:val="999999"/>
          <w:sz w:val="20"/>
          <w:szCs w:val="20"/>
        </w:rPr>
        <w:t xml:space="preserve">来源：网络  作者：红叶飘零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我国在国际贸易体系的定价权,几乎全面崩溃。商务部新闻发言人姚坚2010年5月16日直言,中国当前面临的一大问题就是大宗商品定价权的缺失。以下就是浅谈中国国际贸易定价权缺失的原因。姚坚做出如此激烈表态的最大依据就是连年落败的铁矿石谈判。铁矿石...</w:t>
      </w:r>
    </w:p>
    <w:p>
      <w:pPr>
        <w:ind w:left="0" w:right="0" w:firstLine="560"/>
        <w:spacing w:before="450" w:after="450" w:line="312" w:lineRule="auto"/>
      </w:pPr>
      <w:r>
        <w:rPr>
          <w:rFonts w:ascii="宋体" w:hAnsi="宋体" w:eastAsia="宋体" w:cs="宋体"/>
          <w:color w:val="000"/>
          <w:sz w:val="28"/>
          <w:szCs w:val="28"/>
        </w:rPr>
        <w:t xml:space="preserve">我国在国际贸易体系的定价权,几乎全面崩溃。商务部新闻发言人姚坚2010年5月16日直言,中国当前面临的一大问题就是大宗商品定价权的缺失。以下就是浅谈中国国际贸易定价权缺失的原因。</w:t>
      </w:r>
    </w:p>
    <w:p>
      <w:pPr>
        <w:ind w:left="0" w:right="0" w:firstLine="560"/>
        <w:spacing w:before="450" w:after="450" w:line="312" w:lineRule="auto"/>
      </w:pPr>
      <w:r>
        <w:rPr>
          <w:rFonts w:ascii="宋体" w:hAnsi="宋体" w:eastAsia="宋体" w:cs="宋体"/>
          <w:color w:val="000"/>
          <w:sz w:val="28"/>
          <w:szCs w:val="28"/>
        </w:rPr>
        <w:t xml:space="preserve">姚坚做出如此激烈表态的最大依据就是连年落败的铁矿石谈判。铁矿石谈判由年度定价转为季度定价后,以现价结算,中国钢企按2009年进口量全年要多付700多亿美元。</w:t>
      </w:r>
    </w:p>
    <w:p>
      <w:pPr>
        <w:ind w:left="0" w:right="0" w:firstLine="560"/>
        <w:spacing w:before="450" w:after="450" w:line="312" w:lineRule="auto"/>
      </w:pPr>
      <w:r>
        <w:rPr>
          <w:rFonts w:ascii="宋体" w:hAnsi="宋体" w:eastAsia="宋体" w:cs="宋体"/>
          <w:color w:val="000"/>
          <w:sz w:val="28"/>
          <w:szCs w:val="28"/>
        </w:rPr>
        <w:t xml:space="preserve">在2010年5月16日召开的第二届国际商务发展论坛上,姚坚算了这样一笔账。从2002年至今,进口铁矿石价格已经由不足30美元涨到150美元,而钢材价格仅由2000元左右涨至目前的4400多元。</w:t>
      </w:r>
    </w:p>
    <w:p>
      <w:pPr>
        <w:ind w:left="0" w:right="0" w:firstLine="560"/>
        <w:spacing w:before="450" w:after="450" w:line="312" w:lineRule="auto"/>
      </w:pPr>
      <w:r>
        <w:rPr>
          <w:rFonts w:ascii="宋体" w:hAnsi="宋体" w:eastAsia="宋体" w:cs="宋体"/>
          <w:color w:val="000"/>
          <w:sz w:val="28"/>
          <w:szCs w:val="28"/>
        </w:rPr>
        <w:t xml:space="preserve">在国际市场中,虽然我国占65%的铁矿石进口量,但是没有发言权。 姚坚表示,事实上,不仅是铁矿石,石油、铜、粮食等大宗商品的进口也面临类似局面：供需矛盾突出,对外依存度不断增加,海外收购遭遇阻力,对市场的非理性波动只能被动适应。</w:t>
      </w:r>
    </w:p>
    <w:p>
      <w:pPr>
        <w:ind w:left="0" w:right="0" w:firstLine="560"/>
        <w:spacing w:before="450" w:after="450" w:line="312" w:lineRule="auto"/>
      </w:pPr>
      <w:r>
        <w:rPr>
          <w:rFonts w:ascii="宋体" w:hAnsi="宋体" w:eastAsia="宋体" w:cs="宋体"/>
          <w:color w:val="000"/>
          <w:sz w:val="28"/>
          <w:szCs w:val="28"/>
        </w:rPr>
        <w:t xml:space="preserve">进入21世纪,国际大宗商品市场渐渐出现了中国买什么,国际市场就涨什么;中国卖什么,国际市场就跌什么的怪现象。虽然我国进口量非常大,但在国际贸易体系中的定价权已经几乎全面崩溃。</w:t>
      </w:r>
    </w:p>
    <w:p>
      <w:pPr>
        <w:ind w:left="0" w:right="0" w:firstLine="560"/>
        <w:spacing w:before="450" w:after="450" w:line="312" w:lineRule="auto"/>
      </w:pPr>
      <w:r>
        <w:rPr>
          <w:rFonts w:ascii="宋体" w:hAnsi="宋体" w:eastAsia="宋体" w:cs="宋体"/>
          <w:color w:val="000"/>
          <w:sz w:val="28"/>
          <w:szCs w:val="28"/>
        </w:rPr>
        <w:t xml:space="preserve">由于缺少定价权,中国在买的方面不得不多付钱;更令人痛心的是,中国在卖的方面也是屡现肥水外流。稀土便是最好的例子。</w:t>
      </w:r>
    </w:p>
    <w:p>
      <w:pPr>
        <w:ind w:left="0" w:right="0" w:firstLine="560"/>
        <w:spacing w:before="450" w:after="450" w:line="312" w:lineRule="auto"/>
      </w:pPr>
      <w:r>
        <w:rPr>
          <w:rFonts w:ascii="宋体" w:hAnsi="宋体" w:eastAsia="宋体" w:cs="宋体"/>
          <w:color w:val="000"/>
          <w:sz w:val="28"/>
          <w:szCs w:val="28"/>
        </w:rPr>
        <w:t xml:space="preserve">中东有石油,中国有稀土,改革开放总设计师邓小平的话道出了中国稀土大国的地位,不过这一资源优势并未被利用,反而遭遇了贱卖。我国拥有超过全球50%的稀土资源储量,并占据全球90%的市场份额,但19902005年,中国稀土出口量增长近10倍,平均价格却跌至1990年时的一半。</w:t>
      </w:r>
    </w:p>
    <w:p>
      <w:pPr>
        <w:ind w:left="0" w:right="0" w:firstLine="560"/>
        <w:spacing w:before="450" w:after="450" w:line="312" w:lineRule="auto"/>
      </w:pPr>
      <w:r>
        <w:rPr>
          <w:rFonts w:ascii="宋体" w:hAnsi="宋体" w:eastAsia="宋体" w:cs="宋体"/>
          <w:color w:val="000"/>
          <w:sz w:val="28"/>
          <w:szCs w:val="28"/>
        </w:rPr>
        <w:t xml:space="preserve">中国因素成为世界市场的热点,但这显然是尴尬的被热点。如何破解中国买什么,国际市场就涨什么;中国卖什么,国际市场就跌什么的怪局,维护中国企业的正当利益,维护国家利益,已经成为再也无法回避的事实。</w:t>
      </w:r>
    </w:p>
    <w:p>
      <w:pPr>
        <w:ind w:left="0" w:right="0" w:firstLine="560"/>
        <w:spacing w:before="450" w:after="450" w:line="312" w:lineRule="auto"/>
      </w:pPr>
      <w:r>
        <w:rPr>
          <w:rFonts w:ascii="宋体" w:hAnsi="宋体" w:eastAsia="宋体" w:cs="宋体"/>
          <w:color w:val="000"/>
          <w:sz w:val="28"/>
          <w:szCs w:val="28"/>
        </w:rPr>
        <w:t xml:space="preserve">国有企业传统的风险管理体制已严重不适应国际市场瞬息万变的考验。二是行业管理缺位。</w:t>
      </w:r>
    </w:p>
    <w:p>
      <w:pPr>
        <w:ind w:left="0" w:right="0" w:firstLine="560"/>
        <w:spacing w:before="450" w:after="450" w:line="312" w:lineRule="auto"/>
      </w:pPr>
      <w:r>
        <w:rPr>
          <w:rFonts w:ascii="宋体" w:hAnsi="宋体" w:eastAsia="宋体" w:cs="宋体"/>
          <w:color w:val="000"/>
          <w:sz w:val="28"/>
          <w:szCs w:val="28"/>
        </w:rPr>
        <w:t xml:space="preserve">早在20世纪90年代初期,稀土就被列为我国保护性开采的特定矿种,还设立了国家稀土办公室。但是,实际情况是稀土的采矿权归国土资源部管理,而出口配额归属于商务部,部门衔接的不顺畅造成了管理上存在很大漏洞;另外,配额发放的倾斜和局部不公,再加上个别地方乱采滥挖,造成了中国是世界稀土供应的垄断者,却在国际市场定价问题上失语的局面。</w:t>
      </w:r>
    </w:p>
    <w:p>
      <w:pPr>
        <w:ind w:left="0" w:right="0" w:firstLine="560"/>
        <w:spacing w:before="450" w:after="450" w:line="312" w:lineRule="auto"/>
      </w:pPr>
      <w:r>
        <w:rPr>
          <w:rFonts w:ascii="宋体" w:hAnsi="宋体" w:eastAsia="宋体" w:cs="宋体"/>
          <w:color w:val="000"/>
          <w:sz w:val="28"/>
          <w:szCs w:val="28"/>
        </w:rPr>
        <w:t xml:space="preserve">三是政府各部门缺乏协调。我国政府各部门和进口企业没有形成统一对外的格局,出现了多家采购、内部竞争、互相抬价、外商获利的局面。</w:t>
      </w:r>
    </w:p>
    <w:p>
      <w:pPr>
        <w:ind w:left="0" w:right="0" w:firstLine="560"/>
        <w:spacing w:before="450" w:after="450" w:line="312" w:lineRule="auto"/>
      </w:pPr>
      <w:r>
        <w:rPr>
          <w:rFonts w:ascii="宋体" w:hAnsi="宋体" w:eastAsia="宋体" w:cs="宋体"/>
          <w:color w:val="000"/>
          <w:sz w:val="28"/>
          <w:szCs w:val="28"/>
        </w:rPr>
        <w:t xml:space="preserve">同时也造成了进口企业只知道到国际市场购买商品,缺乏参与和调控国际价格的主动权和积极性。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2025-01-16T03:35:03+08:00</dcterms:created>
  <dcterms:modified xsi:type="dcterms:W3CDTF">2025-01-16T03:35:03+08:00</dcterms:modified>
</cp:coreProperties>
</file>

<file path=docProps/custom.xml><?xml version="1.0" encoding="utf-8"?>
<Properties xmlns="http://schemas.openxmlformats.org/officeDocument/2006/custom-properties" xmlns:vt="http://schemas.openxmlformats.org/officeDocument/2006/docPropsVTypes"/>
</file>