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乡镇消防公文写作范文大全优选24篇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乡镇消防公文写作范文大全 第一篇甲方：___________村委会乙方：___________村民小组为认真贯彻落实《森林法》、《森林防火条例》，落实行政领导负责制，切实做好森林火灾的预防和扑救工作。_______村委会决定对各村民小组实行...</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第一篇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第四篇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3、通过课件，引导幼儿说出预防火灾的方法，认识xxx防火xxx标志。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⑤认识xxx严禁烟火xxx的标志。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xxx安全防火自救xxx游戏。通过游戏培养幼儿遇火不惧怕、不慌张，提高幼儿防火自救的能力。活动延伸：认识标志，设计标志。让幼儿为不同的场所设计并张贴相应的xxx禁止烟火xxxxxx当心火灾xxx等标志。</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第六篇</w:t>
      </w:r>
    </w:p>
    <w:p>
      <w:pPr>
        <w:ind w:left="0" w:right="0" w:firstLine="560"/>
        <w:spacing w:before="450" w:after="450" w:line="312" w:lineRule="auto"/>
      </w:pPr>
      <w:r>
        <w:rPr>
          <w:rFonts w:ascii="宋体" w:hAnsi="宋体" w:eastAsia="宋体" w:cs="宋体"/>
          <w:color w:val="000"/>
          <w:sz w:val="28"/>
          <w:szCs w:val="28"/>
        </w:rPr>
        <w:t xml:space="preserve">为加强全区社会福利机构消防安全管理，制定本方案。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国家、社会组织和个人举办的养老机构、社会福利院、精神病人福利院、儿童福利院、救助管理站及其托养机构等社会福利和公益机构。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新建建筑是否依法通过建设工程消防验收合格或者进行竣工验收消防备案；是否取得相关部门下发的证书；是否符合设置的基本标准，是否采用夹芯材料燃烧性能低于A级的彩钢板搭建建筑；是否按规定经过年度检查合格；是否办理变更手续，活动是否超出批准范围。</w:t>
      </w:r>
    </w:p>
    <w:p>
      <w:pPr>
        <w:ind w:left="0" w:right="0" w:firstLine="560"/>
        <w:spacing w:before="450" w:after="450" w:line="312" w:lineRule="auto"/>
      </w:pPr>
      <w:r>
        <w:rPr>
          <w:rFonts w:ascii="宋体" w:hAnsi="宋体" w:eastAsia="宋体" w:cs="宋体"/>
          <w:color w:val="000"/>
          <w:sz w:val="28"/>
          <w:szCs w:val="28"/>
        </w:rPr>
        <w:t xml:space="preserve">2．是否依法建立并落实逐级消防安全责任制，是否明确消防工作管理部门，配备经过培训的专（兼）职消防管理人员。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3．是否每月至少组织各部门负责人开展一次防火检查，每天安排专人进行防火巡查；对防火检查巡查发现的消防安全问题，是否及时组织整改。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4．是否建立并落实用火、用电、用油、用气制度，电气线路、用电设备和燃气管道、液化气瓶、灶具是否定期检查，有无违规用火用电现象。</w:t>
      </w:r>
    </w:p>
    <w:p>
      <w:pPr>
        <w:ind w:left="0" w:right="0" w:firstLine="560"/>
        <w:spacing w:before="450" w:after="450" w:line="312" w:lineRule="auto"/>
      </w:pPr>
      <w:r>
        <w:rPr>
          <w:rFonts w:ascii="宋体" w:hAnsi="宋体" w:eastAsia="宋体" w:cs="宋体"/>
          <w:color w:val="000"/>
          <w:sz w:val="28"/>
          <w:szCs w:val="28"/>
        </w:rPr>
        <w:t xml:space="preserve">6．安全出口、疏散通道和消防车通道是否保持扬通，是否在门窗处设置影响逃生和灭火救援的障碍物，外廓式建筑是否有两条以上的消防通道。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7．设有消防控制室的，是否在明显位置张贴消防控制室管理制度和值班应急处置程序，工作人员是否持有消防行业特有工种职业资格证书；是否实行每日24小时专人值班制度，每班不少于两人，值班人员是否掌握应急处置程序，能够熟练操作消防设施设备。</w:t>
      </w:r>
    </w:p>
    <w:p>
      <w:pPr>
        <w:ind w:left="0" w:right="0" w:firstLine="560"/>
        <w:spacing w:before="450" w:after="450" w:line="312" w:lineRule="auto"/>
      </w:pPr>
      <w:r>
        <w:rPr>
          <w:rFonts w:ascii="宋体" w:hAnsi="宋体" w:eastAsia="宋体" w:cs="宋体"/>
          <w:color w:val="000"/>
          <w:sz w:val="28"/>
          <w:szCs w:val="28"/>
        </w:rPr>
        <w:t xml:space="preserve">8．已安装的自动消防设旋，各种联动控制设备是否处于正常工作状态，火灾自动报警、自动喷水灭火、防排烟系统是否设在自动状态，消防水泵、防排烟风机、防火卷帘等设备的配电柜启动开关是否处于自动位置。</w:t>
      </w:r>
    </w:p>
    <w:p>
      <w:pPr>
        <w:ind w:left="0" w:right="0" w:firstLine="560"/>
        <w:spacing w:before="450" w:after="450" w:line="312" w:lineRule="auto"/>
      </w:pPr>
      <w:r>
        <w:rPr>
          <w:rFonts w:ascii="宋体" w:hAnsi="宋体" w:eastAsia="宋体" w:cs="宋体"/>
          <w:color w:val="000"/>
          <w:sz w:val="28"/>
          <w:szCs w:val="28"/>
        </w:rPr>
        <w:t xml:space="preserve">9．是否针对特殊服务对象特点，在消防设施器材上和疏散通道、安全出口和重要场所、重点部位的显著位置设置醒目的消防安全警示、提示标识。</w:t>
      </w:r>
    </w:p>
    <w:p>
      <w:pPr>
        <w:ind w:left="0" w:right="0" w:firstLine="560"/>
        <w:spacing w:before="450" w:after="450" w:line="312" w:lineRule="auto"/>
      </w:pPr>
      <w:r>
        <w:rPr>
          <w:rFonts w:ascii="宋体" w:hAnsi="宋体" w:eastAsia="宋体" w:cs="宋体"/>
          <w:color w:val="000"/>
          <w:sz w:val="28"/>
          <w:szCs w:val="28"/>
        </w:rPr>
        <w:t xml:space="preserve">10．是否对所有员工每半年至少开展一次消防培训；护理人员和其他员工新上岗、转岗前是否经过岗前消防培训；是否结合服务对象的身体、心理健康状况，有针对性地开展防火常识和逃生自救教育。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11．是否根据白天和夜间、工作日和节假日值班在岗人员情况，制定切合实际的灭火和应急疏散预案，明确每班次、各岗位人员负责报警、疏散、扑救初起火灾的职责，每半年至少演练一次；是否针对特殊服务对象制定专门疏散预案：明确负责疏散的工作人员及其职责，配备轮椅、担架等疏散工具；对无自理能力或者行动不便的服务对象，是否优先安排在建筑较低层和便于疏散的地点，逐一明确疏散救护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（一）加强组织领导。要严格落实民政部、*部《社会福利机构消防安全管理十项规定》，制定联合工作方案，细化工作要求，明确工作措施，组织开展社会福利机构消防安全专项整治。</w:t>
      </w:r>
    </w:p>
    <w:p>
      <w:pPr>
        <w:ind w:left="0" w:right="0" w:firstLine="560"/>
        <w:spacing w:before="450" w:after="450" w:line="312" w:lineRule="auto"/>
      </w:pPr>
      <w:r>
        <w:rPr>
          <w:rFonts w:ascii="宋体" w:hAnsi="宋体" w:eastAsia="宋体" w:cs="宋体"/>
          <w:color w:val="000"/>
          <w:sz w:val="28"/>
          <w:szCs w:val="28"/>
        </w:rPr>
        <w:t xml:space="preserve">（二）形成工作合力。要明确有关部门工作职责，建立定期信息沟通和联合执法机制，互相通报专项治理工作进展情况，有针对性地采取措施，形成合力推进专项治理。要组织相关部门，采取法律、行政、经济等手段，积极推动解决社会福利机构存在的消防安全突出问题。</w:t>
      </w:r>
    </w:p>
    <w:p>
      <w:pPr>
        <w:ind w:left="0" w:right="0" w:firstLine="560"/>
        <w:spacing w:before="450" w:after="450" w:line="312" w:lineRule="auto"/>
      </w:pPr>
      <w:r>
        <w:rPr>
          <w:rFonts w:ascii="宋体" w:hAnsi="宋体" w:eastAsia="宋体" w:cs="宋体"/>
          <w:color w:val="000"/>
          <w:sz w:val="28"/>
          <w:szCs w:val="28"/>
        </w:rPr>
        <w:t xml:space="preserve">（三）落实消防安全监管职责。民政部门要切实履行行业管理职责，督促社会福利机构严格落实消防安全管理规定，建立长效管理机制，培养消防安全管理专业人员，定期开展消防安全自查评估，组织落实防火检查巡查、消防设施维护、培训演练、隐患整改等工作，根据需要建立志愿消防队伍，提高火灾自防自救能力。*机关要认真履行对社会福利机构的消防监督管理职责，按照标准确定消防安全重点单位，对于小微机构，要会同民政部门研究制定符合实际的消防管理办法措施。对于因土地、建筑规划等前期手续不健全，或存在改变建筑原有使用性质作社会福利机构使用，无法申报消防有关手续的，民政部门和*机关要及时向*报告。</w:t>
      </w:r>
    </w:p>
    <w:p>
      <w:pPr>
        <w:ind w:left="0" w:right="0" w:firstLine="560"/>
        <w:spacing w:before="450" w:after="450" w:line="312" w:lineRule="auto"/>
      </w:pPr>
      <w:r>
        <w:rPr>
          <w:rFonts w:ascii="宋体" w:hAnsi="宋体" w:eastAsia="宋体" w:cs="宋体"/>
          <w:color w:val="000"/>
          <w:sz w:val="28"/>
          <w:szCs w:val="28"/>
        </w:rPr>
        <w:t xml:space="preserve">（四）强化督导检查。要建立领导干部分片包干责任制，层层分解责任，切实将工作任务落实到各级领导、各个岗位、每个环节。对于问题突出的地区，要派出工作组加强督导。</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第七篇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第八篇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第十三篇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第十五篇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xxx《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第十八篇</w:t>
      </w:r>
    </w:p>
    <w:p>
      <w:pPr>
        <w:ind w:left="0" w:right="0" w:firstLine="560"/>
        <w:spacing w:before="450" w:after="450" w:line="312" w:lineRule="auto"/>
      </w:pPr>
      <w:r>
        <w:rPr>
          <w:rFonts w:ascii="宋体" w:hAnsi="宋体" w:eastAsia="宋体" w:cs="宋体"/>
          <w:color w:val="000"/>
          <w:sz w:val="28"/>
          <w:szCs w:val="28"/>
        </w:rPr>
        <w:t xml:space="preserve">为着力整治和消除老区、老街、老民宅（以下简称“三老”场所）的火灾隐患，坚决遏制（居）民住宅火灾多发态势，保护公民生命、财产安全，维护经济发展和社会稳定，根据《xxx消防法》、《省消防条例》以及市、县专题会议精神，经研究，决定在全街道范围内开展“三老”场所消防安全和电气线路综合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建设“*安魏塘”的总要求，牢固树立“安全第一、预防为主、综合治理”的方针，坚持“*主导、部门联动、供电指导、社区推动、业主整改”的原则，综合整治和消除“三老”场所消防安全和电气线路火灾隐患，为我县经济社会持续*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（一）整治的重点范围：建筑结构简陋、防火间距小、消防基础设施差、电气线路老化、防火安全条件薄弱的老区、老街和老民宅。</w:t>
      </w:r>
    </w:p>
    <w:p>
      <w:pPr>
        <w:ind w:left="0" w:right="0" w:firstLine="560"/>
        <w:spacing w:before="450" w:after="450" w:line="312" w:lineRule="auto"/>
      </w:pPr>
      <w:r>
        <w:rPr>
          <w:rFonts w:ascii="宋体" w:hAnsi="宋体" w:eastAsia="宋体" w:cs="宋体"/>
          <w:color w:val="000"/>
          <w:sz w:val="28"/>
          <w:szCs w:val="28"/>
        </w:rPr>
        <w:t xml:space="preserve">（二）整治的重点内容：室内电气线路是否穿管敷设，是否存在乱接乱拉；配电箱、电表是否带病工作，是否存在用铜线等代替熔断丝现象；电气线路是否老化，电气设备是否超载超容工作；电气设备是否安装在不燃材料上，灯具是否紧贴可燃物或用可燃材料遮档；使用的电气设备、元件、材料是否合格。</w:t>
      </w:r>
    </w:p>
    <w:p>
      <w:pPr>
        <w:ind w:left="0" w:right="0" w:firstLine="560"/>
        <w:spacing w:before="450" w:after="450" w:line="312" w:lineRule="auto"/>
      </w:pPr>
      <w:r>
        <w:rPr>
          <w:rFonts w:ascii="宋体" w:hAnsi="宋体" w:eastAsia="宋体" w:cs="宋体"/>
          <w:color w:val="000"/>
          <w:sz w:val="28"/>
          <w:szCs w:val="28"/>
        </w:rPr>
        <w:t xml:space="preserve">三、整治方法和步骤</w:t>
      </w:r>
    </w:p>
    <w:p>
      <w:pPr>
        <w:ind w:left="0" w:right="0" w:firstLine="560"/>
        <w:spacing w:before="450" w:after="450" w:line="312" w:lineRule="auto"/>
      </w:pPr>
      <w:r>
        <w:rPr>
          <w:rFonts w:ascii="宋体" w:hAnsi="宋体" w:eastAsia="宋体" w:cs="宋体"/>
          <w:color w:val="000"/>
          <w:sz w:val="28"/>
          <w:szCs w:val="28"/>
        </w:rPr>
        <w:t xml:space="preserve">采取自查自纠、依法治理和长效管理相结合的办法，分排查摸底、集中治理、检查验收三个阶段进行。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第一阶段：排查摸底阶段（20xx年4月20日前）。</w:t>
      </w:r>
    </w:p>
    <w:p>
      <w:pPr>
        <w:ind w:left="0" w:right="0" w:firstLine="560"/>
        <w:spacing w:before="450" w:after="450" w:line="312" w:lineRule="auto"/>
      </w:pPr>
      <w:r>
        <w:rPr>
          <w:rFonts w:ascii="宋体" w:hAnsi="宋体" w:eastAsia="宋体" w:cs="宋体"/>
          <w:color w:val="000"/>
          <w:sz w:val="28"/>
          <w:szCs w:val="28"/>
        </w:rPr>
        <w:t xml:space="preserve">各村（社区）、各有关部门要统一思想，结合本区域实际，研究制订综合整治具体方案，明确责任，细化分工，周密部署，认真组织实施。要通过新闻媒介、标语横幅、宣传资料等途径和形式，将“三老”场所消防安全隐患的危害向社会发布，取得人民群众对综合整治工作的理解和支持。由街道统一制作1-2套通俗易懂的消防防火、逃生、灭火常识展板，在“三老”场所巡回展示，每个季度展示2次，每次时间不少于3天。</w:t>
      </w:r>
    </w:p>
    <w:p>
      <w:pPr>
        <w:ind w:left="0" w:right="0" w:firstLine="560"/>
        <w:spacing w:before="450" w:after="450" w:line="312" w:lineRule="auto"/>
      </w:pPr>
      <w:r>
        <w:rPr>
          <w:rFonts w:ascii="宋体" w:hAnsi="宋体" w:eastAsia="宋体" w:cs="宋体"/>
          <w:color w:val="000"/>
          <w:sz w:val="28"/>
          <w:szCs w:val="28"/>
        </w:rPr>
        <w:t xml:space="preserve">各村（社区）要按照属地管理的原则，由街道办事处统一组织派出所、安监站、村居委会、社区干部，集中时间、集中精力，对辖区内“三老”场所开展普查登记，逐家逐户填写《“三老”场所消防安全和电气线路摸底情况登记表》(附件1)，切实摸清底数、掌握基本情况，建立综合整治名册，并对普查中发现的消防安全隐患，逐户提出书面整改意见，督促业主自查自改。排查结束后，各镇（街道）要指定专人及时梳理分析本地“三老”场所存在的消防安全隐患，并于4月20日前将《县“三老”场所消防安全和电气线路综合整治工作登记表》（附件2）、《县“三老”场所消防安全和电气线路综合整治工作统计表》（附件3）、《县“老区、老街、老民宅”综合整治花名册》（附件4）报街道安监办。</w:t>
      </w:r>
    </w:p>
    <w:p>
      <w:pPr>
        <w:ind w:left="0" w:right="0" w:firstLine="560"/>
        <w:spacing w:before="450" w:after="450" w:line="312" w:lineRule="auto"/>
      </w:pPr>
      <w:r>
        <w:rPr>
          <w:rFonts w:ascii="宋体" w:hAnsi="宋体" w:eastAsia="宋体" w:cs="宋体"/>
          <w:color w:val="000"/>
          <w:sz w:val="28"/>
          <w:szCs w:val="28"/>
        </w:rPr>
        <w:t xml:space="preserve">第二阶段：集中治理阶段（20xx年4月21日-6月12日）。</w:t>
      </w:r>
    </w:p>
    <w:p>
      <w:pPr>
        <w:ind w:left="0" w:right="0" w:firstLine="560"/>
        <w:spacing w:before="450" w:after="450" w:line="312" w:lineRule="auto"/>
      </w:pPr>
      <w:r>
        <w:rPr>
          <w:rFonts w:ascii="宋体" w:hAnsi="宋体" w:eastAsia="宋体" w:cs="宋体"/>
          <w:color w:val="000"/>
          <w:sz w:val="28"/>
          <w:szCs w:val="28"/>
        </w:rPr>
        <w:t xml:space="preserve">各村（社区）要在排查摸底的基础上，坚持“标本兼治，重在治本、边查边改”的方针，研究制订针对性的整改方式、明确整改期限，落实整改责任，明确区域整治工作责任人，全面开展集中整治工作。对电气线路老化、电线私拉乱接的老民宅，要督促业主限期自行整改；对消防安全布局不合理、公共消防设施不足等规划性、区域性问题的老区、老街，研究确定整改计划和方案，由街道办事处和相关部门限期加以解决。对不具备基本消防安全条件的，逾期未整改安全隐患的，列入危房停止居住。集中治理完毕后填写《县“三老”场所消防安全和电气线路综合整治成效统计表》（附件5）于6月5日前报到街道安监办。</w:t>
      </w:r>
    </w:p>
    <w:p>
      <w:pPr>
        <w:ind w:left="0" w:right="0" w:firstLine="560"/>
        <w:spacing w:before="450" w:after="450" w:line="312" w:lineRule="auto"/>
      </w:pPr>
      <w:r>
        <w:rPr>
          <w:rFonts w:ascii="宋体" w:hAnsi="宋体" w:eastAsia="宋体" w:cs="宋体"/>
          <w:color w:val="000"/>
          <w:sz w:val="28"/>
          <w:szCs w:val="28"/>
        </w:rPr>
        <w:t xml:space="preserve">第三阶段：检查验收阶段（20xx年6月13日-6月30日）。在综合整治期间，街道消防工作办公室将组织有关部门对各村（社区）工作开展情况进行督导。6月下旬对综合整治工作开展情况进行检查验收。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第十九篇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第二十一篇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第二十二篇</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第二十四篇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2025-05-25T07:07:48+08:00</dcterms:created>
  <dcterms:modified xsi:type="dcterms:W3CDTF">2025-05-25T07:07:48+08:00</dcterms:modified>
</cp:coreProperties>
</file>

<file path=docProps/custom.xml><?xml version="1.0" encoding="utf-8"?>
<Properties xmlns="http://schemas.openxmlformats.org/officeDocument/2006/custom-properties" xmlns:vt="http://schemas.openxmlformats.org/officeDocument/2006/docPropsVTypes"/>
</file>