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土木实习报告怎么写</w:t>
      </w:r>
      <w:bookmarkEnd w:id="1"/>
    </w:p>
    <w:p>
      <w:pPr>
        <w:jc w:val="center"/>
        <w:spacing w:before="0" w:after="450"/>
      </w:pPr>
      <w:r>
        <w:rPr>
          <w:rFonts w:ascii="Arial" w:hAnsi="Arial" w:eastAsia="Arial" w:cs="Arial"/>
          <w:color w:val="999999"/>
          <w:sz w:val="20"/>
          <w:szCs w:val="20"/>
        </w:rPr>
        <w:t xml:space="preserve">来源：网络  作者：寂夜思潮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土木实习报告怎么写5篇实习报告使用的次数愈发增长，我们都不可避免地要接触到报告，为了让您不再为写土木实习报告头疼，下面是小编为大家精心整理的土木实习报告怎么写，希望对大家有所帮助。土木实习报告怎么写篇1真诚是美酒，年份越久越醇香浓型;真诚是...</w:t>
      </w:r>
    </w:p>
    <w:p>
      <w:pPr>
        <w:ind w:left="0" w:right="0" w:firstLine="560"/>
        <w:spacing w:before="450" w:after="450" w:line="312" w:lineRule="auto"/>
      </w:pPr>
      <w:r>
        <w:rPr>
          <w:rFonts w:ascii="宋体" w:hAnsi="宋体" w:eastAsia="宋体" w:cs="宋体"/>
          <w:color w:val="000"/>
          <w:sz w:val="28"/>
          <w:szCs w:val="28"/>
        </w:rPr>
        <w:t xml:space="preserve">土木实习报告怎么写5篇</w:t>
      </w:r>
    </w:p>
    <w:p>
      <w:pPr>
        <w:ind w:left="0" w:right="0" w:firstLine="560"/>
        <w:spacing w:before="450" w:after="450" w:line="312" w:lineRule="auto"/>
      </w:pPr>
      <w:r>
        <w:rPr>
          <w:rFonts w:ascii="宋体" w:hAnsi="宋体" w:eastAsia="宋体" w:cs="宋体"/>
          <w:color w:val="000"/>
          <w:sz w:val="28"/>
          <w:szCs w:val="28"/>
        </w:rPr>
        <w:t xml:space="preserve">实习报告使用的次数愈发增长，我们都不可避免地要接触到报告，为了让您不再为写土木实习报告头疼，下面是小编为大家精心整理的土木实习报告怎么写，希望对大家有所帮助。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土木实习报告怎么写篇1</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土木实习报告怎么写篇2</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 ，为以后走上工作岗位打下基础。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 实习时间</w:t>
      </w:r>
    </w:p>
    <w:p>
      <w:pPr>
        <w:ind w:left="0" w:right="0" w:firstLine="560"/>
        <w:spacing w:before="450" w:after="450" w:line="312" w:lineRule="auto"/>
      </w:pPr>
      <w:r>
        <w:rPr>
          <w:rFonts w:ascii="宋体" w:hAnsi="宋体" w:eastAsia="宋体" w:cs="宋体"/>
          <w:color w:val="000"/>
          <w:sz w:val="28"/>
          <w:szCs w:val="28"/>
        </w:rPr>
        <w:t xml:space="preserve">20__年2月21日——20__年3月18日</w:t>
      </w:r>
    </w:p>
    <w:p>
      <w:pPr>
        <w:ind w:left="0" w:right="0" w:firstLine="560"/>
        <w:spacing w:before="450" w:after="450" w:line="312" w:lineRule="auto"/>
      </w:pPr>
      <w:r>
        <w:rPr>
          <w:rFonts w:ascii="宋体" w:hAnsi="宋体" w:eastAsia="宋体" w:cs="宋体"/>
          <w:color w:val="000"/>
          <w:sz w:val="28"/>
          <w:szCs w:val="28"/>
        </w:rPr>
        <w:t xml:space="preserve">1.1.3 实习工地</w:t>
      </w:r>
    </w:p>
    <w:p>
      <w:pPr>
        <w:ind w:left="0" w:right="0" w:firstLine="560"/>
        <w:spacing w:before="450" w:after="450" w:line="312" w:lineRule="auto"/>
      </w:pPr>
      <w:r>
        <w:rPr>
          <w:rFonts w:ascii="宋体" w:hAnsi="宋体" w:eastAsia="宋体" w:cs="宋体"/>
          <w:color w:val="000"/>
          <w:sz w:val="28"/>
          <w:szCs w:val="28"/>
        </w:rPr>
        <w:t xml:space="preserve">某大学新校区 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 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 实习的工作和内容</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 由于整个工程的土方开挖和打桩已经基本结束，实习期间没能接触到。所以以下只做简单的介绍。主要介绍一下工程上比较常用的人工挖孔桩的做法： 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1、每拌制100盘且不超过100m?的同配合比的混凝土，取样不得少于一次; 2、每工作班拌制的同一配合比的混凝土不足100盘时，取样不得少于一次; 3、当一次连续浇筑超过100m?时，同一配合比的混凝土每200m?取样不得少于一次;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 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 施工技术 2.2.1 木工</w:t>
      </w:r>
    </w:p>
    <w:p>
      <w:pPr>
        <w:ind w:left="0" w:right="0" w:firstLine="560"/>
        <w:spacing w:before="450" w:after="450" w:line="312" w:lineRule="auto"/>
      </w:pPr>
      <w:r>
        <w:rPr>
          <w:rFonts w:ascii="宋体" w:hAnsi="宋体" w:eastAsia="宋体" w:cs="宋体"/>
          <w:color w:val="000"/>
          <w:sz w:val="28"/>
          <w:szCs w:val="28"/>
        </w:rPr>
        <w:t xml:space="preserve">1、模板的种类及制作方法; 2、各种结构模板安装的质量标准; 3、现浇结构模板安装的质量标准; 4、现浇结构模板拆除的时间和顺序; 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 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 2、钢筋的焊接方法及质量要求; 3、钢筋冷加工的方法及工艺; 4、钢筋的绑扎的方法及质量要求; 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2.2.3 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 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 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 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3.1 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 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3.2 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 、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土木实习报告怎么写篇3</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土木实习报告怎么写篇4</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位于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土木工程毕业实习报告范文(四)</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实习任务一：_城市建筑设计的学习地点：_人民路</w:t>
      </w:r>
    </w:p>
    <w:p>
      <w:pPr>
        <w:ind w:left="0" w:right="0" w:firstLine="560"/>
        <w:spacing w:before="450" w:after="450" w:line="312" w:lineRule="auto"/>
      </w:pPr>
      <w:r>
        <w:rPr>
          <w:rFonts w:ascii="宋体" w:hAnsi="宋体" w:eastAsia="宋体" w:cs="宋体"/>
          <w:color w:val="000"/>
          <w:sz w:val="28"/>
          <w:szCs w:val="28"/>
        </w:rPr>
        <w:t xml:space="preserve">实习日期：20_年_月_日</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当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建筑的形式就被当作了一种信息交流的媒介和模式。为此，便要求建筑形式成为一定含义的符号载体，即意味着使建筑形式符码化。这就是苏州图书馆的外部立面上众多变形过的构架、纹饰、披檐的意义，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560"/>
        <w:spacing w:before="450" w:after="450" w:line="312" w:lineRule="auto"/>
      </w:pPr>
      <w:r>
        <w:rPr>
          <w:rFonts w:ascii="黑体" w:hAnsi="黑体" w:eastAsia="黑体" w:cs="黑体"/>
          <w:color w:val="000000"/>
          <w:sz w:val="36"/>
          <w:szCs w:val="36"/>
          <w:b w:val="1"/>
          <w:bCs w:val="1"/>
        </w:rPr>
        <w:t xml:space="preserve">土木实习报告怎么写篇5</w:t>
      </w:r>
    </w:p>
    <w:p>
      <w:pPr>
        <w:ind w:left="0" w:right="0" w:firstLine="560"/>
        <w:spacing w:before="450" w:after="450" w:line="312" w:lineRule="auto"/>
      </w:pPr>
      <w:r>
        <w:rPr>
          <w:rFonts w:ascii="宋体" w:hAnsi="宋体" w:eastAsia="宋体" w:cs="宋体"/>
          <w:color w:val="000"/>
          <w:sz w:val="28"/>
          <w:szCs w:val="28"/>
        </w:rPr>
        <w:t xml:space="preserve">根据学校安排，我于20__年7月17日到许昌泰兴建筑有限公司承建的许昌火力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w:t>
      </w:r>
    </w:p>
    <w:p>
      <w:pPr>
        <w:ind w:left="0" w:right="0" w:firstLine="560"/>
        <w:spacing w:before="450" w:after="450" w:line="312" w:lineRule="auto"/>
      </w:pPr>
      <w:r>
        <w:rPr>
          <w:rFonts w:ascii="宋体" w:hAnsi="宋体" w:eastAsia="宋体" w:cs="宋体"/>
          <w:color w:val="000"/>
          <w:sz w:val="28"/>
          <w:szCs w:val="28"/>
        </w:rPr>
        <w:t xml:space="preserve">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2025-06-09T18:35:01+08:00</dcterms:created>
  <dcterms:modified xsi:type="dcterms:W3CDTF">2025-06-09T18:35:01+08:00</dcterms:modified>
</cp:coreProperties>
</file>

<file path=docProps/custom.xml><?xml version="1.0" encoding="utf-8"?>
<Properties xmlns="http://schemas.openxmlformats.org/officeDocument/2006/custom-properties" xmlns:vt="http://schemas.openxmlformats.org/officeDocument/2006/docPropsVTypes"/>
</file>