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党内法规执行情况自查报告集合5篇</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为大家收集的党内法规执行情况自查报告集合5篇，仅供参考，欢迎大家阅读。[_TAG_h2]第一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新时代中国特色社会主义思想特别是***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一、学习贯彻落实情况</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新时代中国特色社会主义思想列入党委中心组学习的重要内容、第一议题学习内容，2025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1、学习***总书记重要论述和相关党内法规制度深度还不够。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第二篇: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2025年同一人2次经济赔偿共计32745.4元还未执行到位外，其余均已经执行完毕，全部上缴到了公司财务部。自查工作中，我们及时按照执行情况填写了《xx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xx公司在自查工作中，虽然处分决定的整体执行良好，但是也存在受处分个人所在单位传达不及时、对处分决定执行情况跟踪不及时、2025年当年经济赔偿未及时收缴等问题。自查中，对2025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&gt;　　一、党内法规执行情况</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达赖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&gt;　　二、主要问题和不足</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&gt;　　三、整改方向及措施</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第四篇: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2025〕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一、基本学习贯彻情况</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为深入贯彻落实党的十九大精神，确保党章、党内法规和党的路线方针政策的严格执行，促进上级重大决策部署高效落实，根据菏纪办发〔2025〕12号文，我办认真开展自查自纠，现将有关情况汇报如下。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&gt;　　二、党章、党内法规、党的路线方针政策执行情况。</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&gt;三、全面从严治党，加强党的纪律建设。</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&gt;　　四、提高政治站位，贯彻落实十九大精神。</w:t>
      </w:r>
    </w:p>
    <w:p>
      <w:pPr>
        <w:ind w:left="0" w:right="0" w:firstLine="560"/>
        <w:spacing w:before="450" w:after="450" w:line="312" w:lineRule="auto"/>
      </w:pPr>
      <w:r>
        <w:rPr>
          <w:rFonts w:ascii="宋体" w:hAnsi="宋体" w:eastAsia="宋体" w:cs="宋体"/>
          <w:color w:val="000"/>
          <w:sz w:val="28"/>
          <w:szCs w:val="28"/>
        </w:rPr>
        <w:t xml:space="preserve">　　认真学习***新时代中国特色社会主义思想，深化对“八个明确”和“十四个坚持”的理解，深入学习领会***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&gt;　　五、严明党的纪律，进一步转变作风。</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&gt;　　六、认真贯彻落实省市委重要工作部署和会议精神。</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2025年工作要点，以“大外事”、“大侨务”的战略思维，积极推动全市外事侨务工作。制定措施，分解任务，确保全面完成今年各项工作目标。明确了我办下半年工作重点和措施，认真把握当前形势，增强责任感和紧迫感。以***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新时代中国特色社会主义思想，坚定维护以***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2025-06-10T09:06:39+08:00</dcterms:created>
  <dcterms:modified xsi:type="dcterms:W3CDTF">2025-06-10T09:06:39+08:00</dcterms:modified>
</cp:coreProperties>
</file>

<file path=docProps/custom.xml><?xml version="1.0" encoding="utf-8"?>
<Properties xmlns="http://schemas.openxmlformats.org/officeDocument/2006/custom-properties" xmlns:vt="http://schemas.openxmlformats.org/officeDocument/2006/docPropsVTypes"/>
</file>