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起于微末的开国皇帝朱元璋：亲手赐死贪婪驸马！</w:t>
      </w:r>
      <w:bookmarkEnd w:id="1"/>
    </w:p>
    <w:p>
      <w:pPr>
        <w:jc w:val="center"/>
        <w:spacing w:before="0" w:after="450"/>
      </w:pPr>
      <w:r>
        <w:rPr>
          <w:rFonts w:ascii="Arial" w:hAnsi="Arial" w:eastAsia="Arial" w:cs="Arial"/>
          <w:color w:val="999999"/>
          <w:sz w:val="20"/>
          <w:szCs w:val="20"/>
        </w:rPr>
        <w:t xml:space="preserve">来源：网络收集  更新时间：2023-10-22</w:t>
      </w:r>
    </w:p>
    <w:p>
      <w:pPr>
        <w:ind w:left="0" w:right="0" w:firstLine="480"/>
        <w:spacing w:before="0" w:after="450" w:line="360" w:lineRule="auto"/>
      </w:pPr>
      <w:r>
        <w:rPr>
          <w:rFonts w:ascii="宋体" w:hAnsi="宋体" w:eastAsia="宋体" w:cs="宋体"/>
          <w:color w:val="333333"/>
          <w:sz w:val="24"/>
          <w:szCs w:val="24"/>
          <w:i w:val="1"/>
          <w:iCs w:val="1"/>
        </w:rPr>
        <w:t xml:space="preserve">一、疾恶如仇，执法如山　　朱元璋是一个有爱有恨、疾恶如仇的人，我们从他惩治贪官的法令中可以看出他对贪官污吏的愤恨：犯有贪赃罪的官吏，一经查清，数额小的一律发配到北方荒漠中充军，赃银超过六十两的处以</w:t>
      </w:r>
    </w:p>
    <w:p>
      <w:pPr>
        <w:ind w:left="0" w:right="0" w:firstLine="560"/>
        <w:spacing w:before="450" w:after="450" w:line="312" w:lineRule="auto"/>
      </w:pPr>
      <w:r>
        <w:rPr>
          <w:rFonts w:ascii="宋体" w:hAnsi="宋体" w:eastAsia="宋体" w:cs="宋体"/>
          <w:color w:val="000"/>
          <w:sz w:val="28"/>
          <w:szCs w:val="28"/>
        </w:rPr>
        <w:t xml:space="preserve">　　一、疾恶如仇，执法如山</w:t>
      </w:r>
    </w:p>
    <w:p>
      <w:pPr>
        <w:ind w:left="0" w:right="0" w:firstLine="560"/>
        <w:spacing w:before="450" w:after="450" w:line="312" w:lineRule="auto"/>
      </w:pPr>
      <w:r>
        <w:rPr>
          <w:rFonts w:ascii="宋体" w:hAnsi="宋体" w:eastAsia="宋体" w:cs="宋体"/>
          <w:color w:val="000"/>
          <w:sz w:val="28"/>
          <w:szCs w:val="28"/>
        </w:rPr>
        <w:t xml:space="preserve">　　朱元璋是一个有爱有恨、疾恶如仇的人，我们从他惩治贪官的法令中可以看出他对贪官污吏的愤恨：犯有贪赃罪的官吏，一经查清，数额小的一律发配到北方荒漠中充军，赃银超过六十两的处以泉首示众、剥皮实草之刑。命令在各府州县衙门的左侧设立皮场庙，就是剥皮的刑场，贪官被押到这里，砍下头颅，挂到竿子上示众，再剥下人皮，塞上稻草，摆到衙门公堂旁边，用以警告继任的官员。自古以来，剥皮实草是对贪官污吏最严峻的刑罚了，这种严峻与朱元璋出身于社会最底层的痛苦经历和对贪官的深恶痛绝有直接的关系。</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在一次朝会上，朱元璋曾给大臣们讲了一个故事，说我给你们的傣禄虽然不多，但如同从井里用桶取水，常取常有。只要你们不犯法，就能一直守住这份棒禄。如果你们想一下子把水喝个痛快，想着贪赃枉法，那最后会连一点水也喝不上的，不仅你们喝不上，你们的家人也会受到牵连。到了你们真犯事的那一天，不要怪我事先没有提醒!</w:t>
      </w:r>
    </w:p>
    <w:p>
      <w:pPr>
        <w:ind w:left="0" w:right="0" w:firstLine="560"/>
        <w:spacing w:before="450" w:after="450" w:line="312" w:lineRule="auto"/>
      </w:pPr>
      <w:r>
        <w:rPr>
          <w:rFonts w:ascii="宋体" w:hAnsi="宋体" w:eastAsia="宋体" w:cs="宋体"/>
          <w:color w:val="000"/>
          <w:sz w:val="28"/>
          <w:szCs w:val="28"/>
        </w:rPr>
        <w:t xml:space="preserve">　　从攻城掠地的战争时代起，朱元璋特别注意制定规则并严肃的执行规则。因为他深知不管是带好一支部队还是治理好一个国家，没有规矩是不行的，而有了规矩却不去遵守更是不行的。</w:t>
      </w:r>
    </w:p>
    <w:p>
      <w:pPr>
        <w:ind w:left="0" w:right="0" w:firstLine="560"/>
        <w:spacing w:before="450" w:after="450" w:line="312" w:lineRule="auto"/>
      </w:pPr>
      <w:r>
        <w:rPr>
          <w:rFonts w:ascii="宋体" w:hAnsi="宋体" w:eastAsia="宋体" w:cs="宋体"/>
          <w:color w:val="000"/>
          <w:sz w:val="28"/>
          <w:szCs w:val="28"/>
        </w:rPr>
        <w:t xml:space="preserve">　　1358年，朱元璋占领婺州(今浙江金华)，由于缺粮，他发布了“禁酒令”，没想到手下将领胡大海的儿子胡三舍却首先犯令。为严肃法令，朱元璋下令将他处死。当时，胡大海正统兵在越地(今绍兴)征战，有人劝说不要杀，以免胡大海变心，朱元璋却说：“宁可使大海叛我，不可使我法不行”，随即亲手杀了人犯。</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朱元璋在严格执法时总是注意提前教育，其方法也很特别。如在他准备攻打镇江时，他担心自己的士兵破城后会抢掠，违反军纪，所以在出征前就故意与主将徐达合演了一出戏。朱元璋先是以放纵士卒抢掠的罪名把徐达捆了起来，并说要以军法处斩，重要谋士李善长按照事先约好的步骤出来求情。其他众将领不知是计，但都知道徐达平时军纪不错，也一起替徐达求情。于是朱元璋才奔入主题，说看在众人的情面上，暂时免去徐达死罪，不过要徐达攻下镇江后，做到不烧不抢，方可完全赦免。众将见对待主将尚且如此严厉，因此，无不严守军纪，镇江很快攻下，百姓没有受到抢掠。</w:t>
      </w:r>
    </w:p>
    <w:p>
      <w:pPr>
        <w:ind w:left="0" w:right="0" w:firstLine="560"/>
        <w:spacing w:before="450" w:after="450" w:line="312" w:lineRule="auto"/>
      </w:pPr>
      <w:r>
        <w:rPr>
          <w:rFonts w:ascii="宋体" w:hAnsi="宋体" w:eastAsia="宋体" w:cs="宋体"/>
          <w:color w:val="000"/>
          <w:sz w:val="28"/>
          <w:szCs w:val="28"/>
        </w:rPr>
        <w:t xml:space="preserve">　　朱元璋执法不避亲。在他七十岁的时候，驸马欧阳伦凭着自己是马皇后亲生女儿安庆公主的丈夫，不顾朝廷禁令，向陕西贩运私茶。心想，就算将来有一天东窗事发，最多也只是闭门思过一番。后来一位小官向朱元璋告发了此事，朱元璋在调查属实后立即下令赐死欧阳伦，任凭安庆公主如何苦苦哀求都无济于事。同时，他还发了通赦令，表扬那位小吏不畏权贵的行为。</w:t>
      </w:r>
    </w:p>
    <w:p>
      <w:pPr>
        <w:ind w:left="0" w:right="0" w:firstLine="560"/>
        <w:spacing w:before="450" w:after="450" w:line="312" w:lineRule="auto"/>
      </w:pPr>
      <w:r>
        <w:rPr>
          <w:rFonts w:ascii="宋体" w:hAnsi="宋体" w:eastAsia="宋体" w:cs="宋体"/>
          <w:color w:val="000"/>
          <w:sz w:val="28"/>
          <w:szCs w:val="28"/>
        </w:rPr>
        <w:t xml:space="preserve">　　二、从细节入手争取人心</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朱元璋小时候的痛苦经历使他对弱势群体的处境特别同情。一次，朱元璋走到军营外，看到一个小孩在哭，朱元璋问他为什么哭，答说是等父亲。朱元璋仔细询问才知道，原来孩子的父亲和母亲都在军营，父亲在营中养马，母亲和父亲不敢承认是夫妻，只好以兄妹相称。朱元璋意识到，本来大家出来打天下是为了能有更好的日子过，现在夫妻至亲都不敢相认，时间久了一定会滋生怨气，不仅士气会受到影响，也会失去民心。于是，朱元璋召集众将，申明纪律，下令归还军中的有夫之妇。让城中许多被拆散的夫妻团圆。此事广为传颂，为朱元璋争得了人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2025-05-25T05:51:57+08:00</dcterms:created>
  <dcterms:modified xsi:type="dcterms:W3CDTF">2025-05-25T05:51:57+08:00</dcterms:modified>
</cp:coreProperties>
</file>

<file path=docProps/custom.xml><?xml version="1.0" encoding="utf-8"?>
<Properties xmlns="http://schemas.openxmlformats.org/officeDocument/2006/custom-properties" xmlns:vt="http://schemas.openxmlformats.org/officeDocument/2006/docPropsVTypes"/>
</file>