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宋朝灭亡之际,大家都在做什么?看了皇上的表现,别人做啥都不为过!</w:t>
      </w:r>
      <w:bookmarkEnd w:id="1"/>
    </w:p>
    <w:p>
      <w:pPr>
        <w:jc w:val="center"/>
        <w:spacing w:before="0" w:after="450"/>
      </w:pPr>
      <w:r>
        <w:rPr>
          <w:rFonts w:ascii="Arial" w:hAnsi="Arial" w:eastAsia="Arial" w:cs="Arial"/>
          <w:color w:val="999999"/>
          <w:sz w:val="20"/>
          <w:szCs w:val="20"/>
        </w:rPr>
        <w:t xml:space="preserve">来源：网络  作者：雪海孤独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宋朝灭亡之际,大家都在做什么?看了皇上的表现,别人做啥都不为过!下面小编为大家详细介绍一下相关内容。　　宣和7年(1125年)冬，金军初次北上侵宋，围太原市，破燕京，无坚不摧，直抵开封市。大难临头，宋徽宗匆匆忙忙禅坐落于宋钦宗，自号“教...</w:t>
      </w:r>
    </w:p>
    <w:p>
      <w:pPr>
        <w:ind w:left="0" w:right="0" w:firstLine="560"/>
        <w:spacing w:before="450" w:after="450" w:line="312" w:lineRule="auto"/>
      </w:pPr>
      <w:r>
        <w:rPr>
          <w:rFonts w:ascii="宋体" w:hAnsi="宋体" w:eastAsia="宋体" w:cs="宋体"/>
          <w:color w:val="000"/>
          <w:sz w:val="28"/>
          <w:szCs w:val="28"/>
        </w:rPr>
        <w:t xml:space="preserve">　　宋朝灭亡之际,大家都在做什么?看了皇上的表现,别人做啥都不为过!下面小编为大家详细介绍一下相关内容。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　　宣和7年(1125年)冬，金军初次北上侵宋，围太原市，破燕京，无坚不摧，直抵开封市。大难临头，宋徽宗匆匆忙忙禅坐落于宋钦宗，自号“教主道君太上皇上”，到一边歇息来到。值得一提的是，宋徽宗还要开封市军民提升防御、抵挡金军之时，托词敬香还愿，南躲避难，惶惶似丧家之犬。直到开封市相救，宋徽宗才满不在乎地溜回京都，没什么强国君王的当担。</w:t>
      </w:r>
    </w:p>
    <w:p>
      <w:pPr>
        <w:ind w:left="0" w:right="0" w:firstLine="560"/>
        <w:spacing w:before="450" w:after="450" w:line="312" w:lineRule="auto"/>
      </w:pPr>
      <w:r>
        <w:rPr>
          <w:rFonts w:ascii="宋体" w:hAnsi="宋体" w:eastAsia="宋体" w:cs="宋体"/>
          <w:color w:val="000"/>
          <w:sz w:val="28"/>
          <w:szCs w:val="28"/>
        </w:rPr>
        <w:t xml:space="preserve">　　皇上这般，重臣不得而知。平常这些说白了的“股肱之臣”，这时也运用各种各样原因竞相添加逃跑团队。官府最大国防首长的领枢密院事童贯也是荒谬到连最基础的组织纪律性也不遵循，宋钦宗授命于危急之际，分配他以领枢密院事留守日本东京，承担京都防务，他居然回绝授命，急于随宋徽宗三路南逃。</w:t>
      </w:r>
    </w:p>
    <w:p>
      <w:pPr>
        <w:ind w:left="0" w:right="0" w:firstLine="560"/>
        <w:spacing w:before="450" w:after="450" w:line="312" w:lineRule="auto"/>
      </w:pPr>
      <w:r>
        <w:rPr>
          <w:rFonts w:ascii="宋体" w:hAnsi="宋体" w:eastAsia="宋体" w:cs="宋体"/>
          <w:color w:val="000"/>
          <w:sz w:val="28"/>
          <w:szCs w:val="28"/>
        </w:rPr>
        <w:t xml:space="preserve">　　而宋钦宗领导干部的新政党则以和谈为现行政策核心，不思迎战。靖康2年(1127年)底，金军见有机可乘，又兵分两路北上，一跃攻陷开封市，虏获宋徽宗、宋钦宗二帝及妃嫔、重臣三千余人。國家土崩瓦解之时，某些平常里将“忠义”挂在嘴上的士大夫，旋即来啦个180度的美丽蜕变，改事新主的积极主动与当初尽忠宋朝的殷勤相同，分毫沒有心理问题。当宋徽宗下列千余人被押送出城，去往金营时，号啕抱头痛哭者有之，咒骂连天者有之，牵扯不两者有之，垂死挣扎者有之，那凄然惨状，墨笔难书。显然，做为承担押运的京都一壁都安全巡检使范琼因嫌团队行驶很慢，挥刀立斩数人，还高声做大伙儿的思想政治教育，说这只有是改朝换代，无须过度较真儿，只有是换了个主人家罢了。范琼这番没什么廉耻得话不仅体现了那时候的民心之乱，更体现了士大夫阶级的价值取向之乱，伦理道德错乱，无节操缺失，斗志也就江河日下了。</w:t>
      </w:r>
    </w:p>
    <w:p>
      <w:pPr>
        <w:ind w:left="0" w:right="0" w:firstLine="560"/>
        <w:spacing w:before="450" w:after="450" w:line="312" w:lineRule="auto"/>
      </w:pPr>
      <w:r>
        <w:rPr>
          <w:rFonts w:ascii="宋体" w:hAnsi="宋体" w:eastAsia="宋体" w:cs="宋体"/>
          <w:color w:val="000"/>
          <w:sz w:val="28"/>
          <w:szCs w:val="28"/>
        </w:rPr>
        <w:t xml:space="preserve">　　或许，维持无节操、坚守斗志者并不是沒有。当金兵扣押前去金营交涉的宋钦宗，规定他脱掉帝服，逼他让位时，随身的吏部侍郎李若水紧抱宋钦宗没放，痛斥金将粘罕不讲信义，咒骂金人为因素狗辈。暴怒之下，金兵痛打李若水，直到李若水伤痕累累，现场晕厥。清醒后，李若水绝不示弱，断食斗争。粘少见李若水忠勇可嘉，想收买运用，许以高官厚禄。李若水不但严词拒绝，并且众怒连续不断。金兵又摆脱了他的嘴巴，他喷血破口大骂，更加激愤。最终，李若水被金兵割颈断舌，勇敢殉职，其节义最让人感动。</w:t>
      </w:r>
    </w:p>
    <w:p>
      <w:pPr>
        <w:ind w:left="0" w:right="0" w:firstLine="560"/>
        <w:spacing w:before="450" w:after="450" w:line="312" w:lineRule="auto"/>
      </w:pPr>
      <w:r>
        <w:rPr>
          <w:rFonts w:ascii="宋体" w:hAnsi="宋体" w:eastAsia="宋体" w:cs="宋体"/>
          <w:color w:val="000"/>
          <w:sz w:val="28"/>
          <w:szCs w:val="28"/>
        </w:rPr>
        <w:t xml:space="preserve">　　显然，李若水只有一介侍郎，官府二府三司这些峨冠博带的重臣们皆是钻空子、贪生怕死之徒，纵使有尽忠报国的机遇，其主要表现也许与张琼也不容易有什么不同。因此，李若水就义时，金兵就曾说：“辽亡国时，慷慨就义者十几人，宋朝却只能李侍郎1人罢了。”金将以至于哀叹道：“要是宋人都像李若水，怎么会有今天灭绝此事啊!”</w:t>
      </w:r>
    </w:p>
    <w:p>
      <w:pPr>
        <w:ind w:left="0" w:right="0" w:firstLine="560"/>
        <w:spacing w:before="450" w:after="450" w:line="312" w:lineRule="auto"/>
      </w:pPr>
      <w:r>
        <w:rPr>
          <w:rFonts w:ascii="宋体" w:hAnsi="宋体" w:eastAsia="宋体" w:cs="宋体"/>
          <w:color w:val="000"/>
          <w:sz w:val="28"/>
          <w:szCs w:val="28"/>
        </w:rPr>
        <w:t xml:space="preserve">　　南宋到“靖康”之时，早已看不到当初司马光“许多人皆以奢侈浪费为荣，吾心独以俭素为美”的高雅品行和范仲淹“先天下之忧而忧，后天下之乐而乐”的担当精神，更看不到王安石“天变不足畏，祖宗不足法，人言不足恤”的自主创新胆略。当我國家危亡，斗志便变成力挽狂澜于既倒的最终那根麦草，而当一根最终的麦草都没有深植和生长发育的土壤层时，國家离灭绝也就很近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2025-05-25T02:14:01+08:00</dcterms:created>
  <dcterms:modified xsi:type="dcterms:W3CDTF">2025-05-25T02:14:01+08:00</dcterms:modified>
</cp:coreProperties>
</file>

<file path=docProps/custom.xml><?xml version="1.0" encoding="utf-8"?>
<Properties xmlns="http://schemas.openxmlformats.org/officeDocument/2006/custom-properties" xmlns:vt="http://schemas.openxmlformats.org/officeDocument/2006/docPropsVTypes"/>
</file>