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“五国相王”事件是怎么回事？标志着周王权威的彻底消失</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战国中期有五个主要诸侯国相互承认对方君主王位，史称五国相王事件，该事件标志着周王权威的彻底消失。下面小编就为大家带来详细的介绍，一起来看看吧。　　战国早期，各诸侯国之中仅有楚国、吴国、越国僭越称王。　　前334年，魏惠王因屡败于齐国和秦...</w:t>
      </w:r>
    </w:p>
    <w:p>
      <w:pPr>
        <w:ind w:left="0" w:right="0" w:firstLine="560"/>
        <w:spacing w:before="450" w:after="450" w:line="312" w:lineRule="auto"/>
      </w:pPr>
      <w:r>
        <w:rPr>
          <w:rFonts w:ascii="宋体" w:hAnsi="宋体" w:eastAsia="宋体" w:cs="宋体"/>
          <w:color w:val="000"/>
          <w:sz w:val="28"/>
          <w:szCs w:val="28"/>
        </w:rPr>
        <w:t xml:space="preserve">　　战国中期有五个主要诸侯国相互承认对方君主王位，史称五国相王事件，该事件标志着周王权威的彻底消失。下面小编就为大家带来详细的介绍，一起来看看吧。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战国早期，各诸侯国之中仅有楚国、吴国、越国僭越称王。</w:t>
      </w:r>
    </w:p>
    <w:p>
      <w:pPr>
        <w:ind w:left="0" w:right="0" w:firstLine="560"/>
        <w:spacing w:before="450" w:after="450" w:line="312" w:lineRule="auto"/>
      </w:pPr>
      <w:r>
        <w:rPr>
          <w:rFonts w:ascii="宋体" w:hAnsi="宋体" w:eastAsia="宋体" w:cs="宋体"/>
          <w:color w:val="000"/>
          <w:sz w:val="28"/>
          <w:szCs w:val="28"/>
        </w:rPr>
        <w:t xml:space="preserve">　　前334年，魏惠王因屡败于齐国和秦国，霸业丧失，为求遏止秦国扩张，在惠施的谋划下，主动率领韩国等国的国君，前往徐拜见齐威王，双方互相承认对方的王位，史称徐州相王。</w:t>
      </w:r>
    </w:p>
    <w:p>
      <w:pPr>
        <w:ind w:left="0" w:right="0" w:firstLine="560"/>
        <w:spacing w:before="450" w:after="450" w:line="312" w:lineRule="auto"/>
      </w:pPr>
      <w:r>
        <w:rPr>
          <w:rFonts w:ascii="宋体" w:hAnsi="宋体" w:eastAsia="宋体" w:cs="宋体"/>
          <w:color w:val="000"/>
          <w:sz w:val="28"/>
          <w:szCs w:val="28"/>
        </w:rPr>
        <w:t xml:space="preserve">　　徐州相王引起了秦、楚等传统大国的敌意。楚国立即出兵攻打齐国徐州，希望齐国取消王号。</w:t>
      </w:r>
    </w:p>
    <w:p>
      <w:pPr>
        <w:ind w:left="0" w:right="0" w:firstLine="560"/>
        <w:spacing w:before="450" w:after="450" w:line="312" w:lineRule="auto"/>
      </w:pPr>
      <w:r>
        <w:rPr>
          <w:rFonts w:ascii="宋体" w:hAnsi="宋体" w:eastAsia="宋体" w:cs="宋体"/>
          <w:color w:val="000"/>
          <w:sz w:val="28"/>
          <w:szCs w:val="28"/>
        </w:rPr>
        <w:t xml:space="preserve">　　前325年，秦惠文王也自立为王，同年，魏惠王尊韩宣惠王为王。一时各国不论大小纷纷称王，其中甚至包括中山国、宋国等当时的二流国家。</w:t>
      </w:r>
    </w:p>
    <w:p>
      <w:pPr>
        <w:ind w:left="0" w:right="0" w:firstLine="560"/>
        <w:spacing w:before="450" w:after="450" w:line="312" w:lineRule="auto"/>
      </w:pPr>
      <w:r>
        <w:rPr>
          <w:rFonts w:ascii="宋体" w:hAnsi="宋体" w:eastAsia="宋体" w:cs="宋体"/>
          <w:color w:val="000"/>
          <w:sz w:val="28"/>
          <w:szCs w:val="28"/>
        </w:rPr>
        <w:t xml:space="preserve">　　前323年，在公孙衍的斡旋下，魏国、韩国、赵国、燕国和中山国结成联盟，各国国君均称王，以对抗秦、齐、楚等大国。齐国对于中山国的王号不满，曾试图联合燕国、赵国攻击中山国以迫使其去王号。各国之中，独有赵武灵王认为赵国实际上没有称王的实力，所以在国内未采用王号，仅称“君”。</w:t>
      </w:r>
    </w:p>
    <w:p>
      <w:pPr>
        <w:ind w:left="0" w:right="0" w:firstLine="560"/>
        <w:spacing w:before="450" w:after="450" w:line="312" w:lineRule="auto"/>
      </w:pPr>
      <w:r>
        <w:rPr>
          <w:rFonts w:ascii="宋体" w:hAnsi="宋体" w:eastAsia="宋体" w:cs="宋体"/>
          <w:color w:val="000"/>
          <w:sz w:val="28"/>
          <w:szCs w:val="28"/>
        </w:rPr>
        <w:t xml:space="preserve">　　简介</w:t>
      </w:r>
    </w:p>
    <w:p>
      <w:pPr>
        <w:ind w:left="0" w:right="0" w:firstLine="560"/>
        <w:spacing w:before="450" w:after="450" w:line="312" w:lineRule="auto"/>
      </w:pPr>
      <w:r>
        <w:rPr>
          <w:rFonts w:ascii="宋体" w:hAnsi="宋体" w:eastAsia="宋体" w:cs="宋体"/>
          <w:color w:val="000"/>
          <w:sz w:val="28"/>
          <w:szCs w:val="28"/>
        </w:rPr>
        <w:t xml:space="preserve">　　五国相王，指的是中国战国时期中叶五个主要诸侯国互相承认对方君主王位的事件，该事件标志着周朝天子权威的彻底消失。</w:t>
      </w:r>
    </w:p>
    <w:p>
      <w:pPr>
        <w:ind w:left="0" w:right="0" w:firstLine="560"/>
        <w:spacing w:before="450" w:after="450" w:line="312" w:lineRule="auto"/>
      </w:pPr>
      <w:r>
        <w:rPr>
          <w:rFonts w:ascii="宋体" w:hAnsi="宋体" w:eastAsia="宋体" w:cs="宋体"/>
          <w:color w:val="000"/>
          <w:sz w:val="28"/>
          <w:szCs w:val="28"/>
        </w:rPr>
        <w:t xml:space="preserve">　　徐州相王指的是战国时期前334年魏惠王和齐威王在徐州会盟，互相承认对方为王，公元前334年，惠王率领韩国和一些小国到徐州(今山东滕县东南)朝见齐威王，尊齐威王为王，齐威王不敢独自称王，于是也承认魏的王号，惠王并改此年为后元年。</w:t>
      </w:r>
    </w:p>
    <w:p>
      <w:pPr>
        <w:ind w:left="0" w:right="0" w:firstLine="560"/>
        <w:spacing w:before="450" w:after="450" w:line="312" w:lineRule="auto"/>
      </w:pPr>
      <w:r>
        <w:rPr>
          <w:rFonts w:ascii="宋体" w:hAnsi="宋体" w:eastAsia="宋体" w:cs="宋体"/>
          <w:color w:val="000"/>
          <w:sz w:val="28"/>
          <w:szCs w:val="28"/>
        </w:rPr>
        <w:t xml:space="preserve">　　简言之，魏惠王、齐威王订立了同盟条约，相互尊对方为王，这以后各国纷纷称王(僭越称王，无视周王的权威。之前各国都是诸侯国，只有周天子可以称王)，史称“徐州相王”。所以战国中后期的君主的谥号都是XX王，而之前的谥号都是XX公、XX侯，如齐桓公、晋文公、魏文侯、韩昭侯、秦孝公等等。(吴、越、楚三国春秋时期已称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2025-01-15T16:45:37+08:00</dcterms:created>
  <dcterms:modified xsi:type="dcterms:W3CDTF">2025-01-15T16:45:37+08:00</dcterms:modified>
</cp:coreProperties>
</file>

<file path=docProps/custom.xml><?xml version="1.0" encoding="utf-8"?>
<Properties xmlns="http://schemas.openxmlformats.org/officeDocument/2006/custom-properties" xmlns:vt="http://schemas.openxmlformats.org/officeDocument/2006/docPropsVTypes"/>
</file>