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历史上那些权力滔天的外戚都是哪些人？</w:t>
      </w:r>
      <w:bookmarkEnd w:id="1"/>
    </w:p>
    <w:p>
      <w:pPr>
        <w:jc w:val="center"/>
        <w:spacing w:before="0" w:after="450"/>
      </w:pPr>
      <w:r>
        <w:rPr>
          <w:rFonts w:ascii="Arial" w:hAnsi="Arial" w:eastAsia="Arial" w:cs="Arial"/>
          <w:color w:val="999999"/>
          <w:sz w:val="20"/>
          <w:szCs w:val="20"/>
        </w:rPr>
        <w:t xml:space="preserve">来源：网络收集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古代的外戚，指的是与皇帝的后妃有直接亲属关系的人士或家族，随着历史发展，血缘关系越来越不重要，泛指皇帝宠幸女人的娘家人，即便是没有血缘关系，通过这种裙带关系上位的，都算作外戚下面由趣历史小编给大家带来</w:t>
      </w:r>
    </w:p>
    <w:p>
      <w:pPr>
        <w:ind w:left="0" w:right="0" w:firstLine="560"/>
        <w:spacing w:before="450" w:after="450" w:line="312" w:lineRule="auto"/>
      </w:pPr>
      <w:r>
        <w:rPr>
          <w:rFonts w:ascii="宋体" w:hAnsi="宋体" w:eastAsia="宋体" w:cs="宋体"/>
          <w:color w:val="000"/>
          <w:sz w:val="28"/>
          <w:szCs w:val="28"/>
        </w:rPr>
        <w:t xml:space="preserve">古代的外戚，指的是与皇帝的后妃有直接亲属关系的人士或家族，随着历史发展，血缘关系越来越不重要，泛指皇帝宠幸女人的娘家人，即便是没有血缘关系，通过这种裙带关系上位的，都算作外戚下面由趣历史小编给大家带来这篇文章，感兴趣的小伙伴接着往下看吧。</w:t>
      </w:r>
    </w:p>
    <w:p>
      <w:pPr>
        <w:ind w:left="0" w:right="0" w:firstLine="560"/>
        <w:spacing w:before="450" w:after="450" w:line="312" w:lineRule="auto"/>
      </w:pPr>
      <w:r>
        <w:rPr>
          <w:rFonts w:ascii="宋体" w:hAnsi="宋体" w:eastAsia="宋体" w:cs="宋体"/>
          <w:color w:val="000"/>
          <w:sz w:val="28"/>
          <w:szCs w:val="28"/>
        </w:rPr>
        <w:t xml:space="preserve">在我国古代，外戚是一股十分特殊的势力，所谓“戚”，指的自然是亲戚，而外戚指的则是皇帝母亲、妻子的亲戚，换言之，也就是皇帝的母族和妻族。一般而言，人们说到外戚时想到的都是太后或皇后的父亲、兄弟等，拥有这层身份者往往会以外戚身份参与到朝政当中，其中有的甚至能够将皇权揽在手中。</w:t>
      </w:r>
    </w:p>
    <w:p>
      <w:pPr>
        <w:ind w:left="0" w:right="0" w:firstLine="560"/>
        <w:spacing w:before="450" w:after="450" w:line="312" w:lineRule="auto"/>
      </w:pPr>
      <w:r>
        <w:rPr>
          <w:rFonts w:ascii="宋体" w:hAnsi="宋体" w:eastAsia="宋体" w:cs="宋体"/>
          <w:color w:val="000"/>
          <w:sz w:val="28"/>
          <w:szCs w:val="28"/>
        </w:rPr>
        <w:t xml:space="preserve">在诸多外戚专权的案例当中，新皇帝登基时年纪尚小堪称典型情况。由于皇帝年幼无知，太后们便往往趁机临朝称制，而太后一掌权，他的亲属们也就随之鸡犬升天，进入了朝堂。当然，在我国悠久的历史上，也有许多外戚并不是这样得权的。那么，历史上都有哪些地位极高的外戚，他们是如何登上权力巅峰的呢?</w:t>
      </w:r>
    </w:p>
    <w:p>
      <w:pPr>
        <w:ind w:left="0" w:right="0" w:firstLine="560"/>
        <w:spacing w:before="450" w:after="450" w:line="312" w:lineRule="auto"/>
      </w:pPr>
      <w:r>
        <w:rPr>
          <w:rFonts w:ascii="宋体" w:hAnsi="宋体" w:eastAsia="宋体" w:cs="宋体"/>
          <w:color w:val="000"/>
          <w:sz w:val="28"/>
          <w:szCs w:val="28"/>
        </w:rPr>
        <w:t xml:space="preserve">我国第一位临朝称制的女性乃是汉高祖刘邦的妻子吕后。自从刘邦去世后，吕后便彻底掌控了朝政，而借助其权势进入朝堂的外戚却并非其父兄，而是她的妹妹吕媭。吕后专权时，她被封为临光侯，并且参与到了政务决策当中。不过，和政治才华出众的姐姐不同，她不但昏庸还十分专横，因此招致了许多不满。吕后去世后不久，吕媭便也死于了陈平、周勃等大臣发动的扫除诸吕行动当中。</w:t>
      </w:r>
    </w:p>
    <w:p>
      <w:pPr>
        <w:ind w:left="0" w:right="0" w:firstLine="560"/>
        <w:spacing w:before="450" w:after="450" w:line="312" w:lineRule="auto"/>
      </w:pPr>
      <w:r>
        <w:rPr>
          <w:rFonts w:ascii="宋体" w:hAnsi="宋体" w:eastAsia="宋体" w:cs="宋体"/>
          <w:color w:val="000"/>
          <w:sz w:val="28"/>
          <w:szCs w:val="28"/>
        </w:rPr>
        <w:t xml:space="preserve">汉武帝去世后，作为托孤重臣的霍光先是辅佐了汉昭帝长达十三年，又选出了戾太子刘据之子刘询担任新君。在此之前，他曾经拥立昌邑王刘贺即位，但又因其作恶多端而将其废黜，尽管此举是为了王朝的发展，但霍光却被许多人指责是“擅废立，亡人臣礼”。刘询即位之后，霍光将女儿霍成君嫁给了他，自己也就成为了外戚。只不过对于已经位极人臣的霍光而言，拥有外戚身份并没有什么实际意义。</w:t>
      </w:r>
    </w:p>
    <w:p>
      <w:pPr>
        <w:ind w:left="0" w:right="0" w:firstLine="560"/>
        <w:spacing w:before="450" w:after="450" w:line="312" w:lineRule="auto"/>
      </w:pPr>
      <w:r>
        <w:rPr>
          <w:rFonts w:ascii="宋体" w:hAnsi="宋体" w:eastAsia="宋体" w:cs="宋体"/>
          <w:color w:val="000"/>
          <w:sz w:val="28"/>
          <w:szCs w:val="28"/>
        </w:rPr>
        <w:t xml:space="preserve">西汉末年的王莽也是著名的外戚，他的姑姑王政君乃是汉元帝的皇后。成帝即位后尊生母王政君为太后，而王莽则靠着太后侄子的身份和自己积累的贤名年仅三十八岁就被封为了大司马，位在三公之上。和吕媭得权全靠吕雉提拔不同，王莽在被推举为大司马之前已经在官场摸爬滚打多年，且将自己包装成了一个勤奋认真、德才兼备的优秀人物，因此外戚的身份对他而言起到的只是辅助作用。</w:t>
      </w:r>
    </w:p>
    <w:p>
      <w:pPr>
        <w:ind w:left="0" w:right="0" w:firstLine="560"/>
        <w:spacing w:before="450" w:after="450" w:line="312" w:lineRule="auto"/>
      </w:pPr>
      <w:r>
        <w:rPr>
          <w:rFonts w:ascii="宋体" w:hAnsi="宋体" w:eastAsia="宋体" w:cs="宋体"/>
          <w:color w:val="000"/>
          <w:sz w:val="28"/>
          <w:szCs w:val="28"/>
        </w:rPr>
        <w:t xml:space="preserve">东汉中期的梁商、梁冀父子也是外戚的典型代表。梁商的妹妹和女儿都被汉顺帝选入了宫中，并且前者当了贵人，后者则被立为了皇后。在妹妹和女儿的“帮助”下，梁商被封为了大将军，他在任期间政绩还算出色，也颇有贤名。梁商死后，其子梁冀当上了大将军，和谦恭的父亲不同，梁冀十分嚣张跋扈，因此还得到了“跋扈将军”的恶名。在任期间，梁冀不但擅权专恣、排除异己，且涉嫌毒杀汉质帝。他把持朝政二十年，直接导致了东汉王朝变得千疮百孔，最终走向灭亡。</w:t>
      </w:r>
    </w:p>
    <w:p>
      <w:pPr>
        <w:ind w:left="0" w:right="0" w:firstLine="560"/>
        <w:spacing w:before="450" w:after="450" w:line="312" w:lineRule="auto"/>
      </w:pPr>
      <w:r>
        <w:rPr>
          <w:rFonts w:ascii="宋体" w:hAnsi="宋体" w:eastAsia="宋体" w:cs="宋体"/>
          <w:color w:val="000"/>
          <w:sz w:val="28"/>
          <w:szCs w:val="28"/>
        </w:rPr>
        <w:t xml:space="preserve">东汉末年，外戚何进对后来天下大乱局面的产生有着不可推卸的责任。</w:t>
      </w:r>
    </w:p>
    <w:p>
      <w:pPr>
        <w:ind w:left="0" w:right="0" w:firstLine="560"/>
        <w:spacing w:before="450" w:after="450" w:line="312" w:lineRule="auto"/>
      </w:pPr>
      <w:r>
        <w:rPr>
          <w:rFonts w:ascii="宋体" w:hAnsi="宋体" w:eastAsia="宋体" w:cs="宋体"/>
          <w:color w:val="000"/>
          <w:sz w:val="28"/>
          <w:szCs w:val="28"/>
        </w:rPr>
        <w:t xml:space="preserve">何进本是个屠户，因为妹妹被立为皇后才一飞冲天，摇身一变成为了汉朝的大将军。当时，宫中宦官与外戚两大势力纷争不断，何进一心除掉宦官，结果一来自己反被宦官所除，二来引得董卓进京，堪称混乱的缔造者。</w:t>
      </w:r>
    </w:p>
    <w:p>
      <w:pPr>
        <w:ind w:left="0" w:right="0" w:firstLine="560"/>
        <w:spacing w:before="450" w:after="450" w:line="312" w:lineRule="auto"/>
      </w:pPr>
      <w:r>
        <w:rPr>
          <w:rFonts w:ascii="宋体" w:hAnsi="宋体" w:eastAsia="宋体" w:cs="宋体"/>
          <w:color w:val="000"/>
          <w:sz w:val="28"/>
          <w:szCs w:val="28"/>
        </w:rPr>
        <w:t xml:space="preserve">何进曾经的部下曹操也可以算作是外戚，他将三个女儿都嫁给了汉献帝，且这三女一个当了皇后，两个当了贵人。不过，和霍光类似，曹操在嫁女成为外戚之前早就已经是大汉丞相，且拥有着“参拜不名、剑履上殿”的特权。因此，曹操之所以选择成为外戚，恐怕主要还是想要加强对汉献帝的监控，巩固自己的位置。</w:t>
      </w:r>
    </w:p>
    <w:p>
      <w:pPr>
        <w:ind w:left="0" w:right="0" w:firstLine="560"/>
        <w:spacing w:before="450" w:after="450" w:line="312" w:lineRule="auto"/>
      </w:pPr>
      <w:r>
        <w:rPr>
          <w:rFonts w:ascii="宋体" w:hAnsi="宋体" w:eastAsia="宋体" w:cs="宋体"/>
          <w:color w:val="000"/>
          <w:sz w:val="28"/>
          <w:szCs w:val="28"/>
        </w:rPr>
        <w:t xml:space="preserve">最后，不得不提的还有隋朝的开国皇帝杨坚，他出身贵族，但也因此从小就深陷权力斗争之中。北周建德二年(573)，他将嫡长女杨丽华嫁给了太子宇文赟，五年后宇文赟继位，杨丽华被立为皇后，而杨坚也因为国丈的身份被加封为柱国大将军、大司马。此后，杨坚又不断发展自己在朝中的势力，最终逼迫年幼的北周静帝禅位，建立了隋朝。</w:t>
      </w:r>
    </w:p>
    <w:p>
      <w:pPr>
        <w:ind w:left="0" w:right="0" w:firstLine="560"/>
        <w:spacing w:before="450" w:after="450" w:line="312" w:lineRule="auto"/>
      </w:pPr>
      <w:r>
        <w:rPr>
          <w:rFonts w:ascii="宋体" w:hAnsi="宋体" w:eastAsia="宋体" w:cs="宋体"/>
          <w:color w:val="000"/>
          <w:sz w:val="28"/>
          <w:szCs w:val="28"/>
        </w:rPr>
        <w:t xml:space="preserve">综上所述，我国古代有人是靠着外戚身份才飞上枝头，有人仅仅是把外戚身份作为辅助，有人更是并不太在乎这个身份。这些地位极高的外戚有的对朝廷一片忠心，掌权期间励精图治;有的则并不把皇室放在眼里，种种做法都仅仅是为了满足自己的需求。作为一种与“家天下”制度相伴相生的身份，外戚的存在正是封建社会落后性的一大体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2025-01-15T23:03:49+08:00</dcterms:created>
  <dcterms:modified xsi:type="dcterms:W3CDTF">2025-01-15T23:03:49+08:00</dcterms:modified>
</cp:coreProperties>
</file>

<file path=docProps/custom.xml><?xml version="1.0" encoding="utf-8"?>
<Properties xmlns="http://schemas.openxmlformats.org/officeDocument/2006/custom-properties" xmlns:vt="http://schemas.openxmlformats.org/officeDocument/2006/docPropsVTypes"/>
</file>