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陆炳：兼任三公三孤，终身执掌锦衣卫的权臣</w:t>
      </w:r>
      <w:bookmarkEnd w:id="1"/>
    </w:p>
    <w:p>
      <w:pPr>
        <w:jc w:val="center"/>
        <w:spacing w:before="0" w:after="450"/>
      </w:pPr>
      <w:r>
        <w:rPr>
          <w:rFonts w:ascii="Arial" w:hAnsi="Arial" w:eastAsia="Arial" w:cs="Arial"/>
          <w:color w:val="999999"/>
          <w:sz w:val="20"/>
          <w:szCs w:val="20"/>
        </w:rPr>
        <w:t xml:space="preserve">来源：网络收集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明世宗朱厚熜，以其年号嘉靖之名为后世所熟知，他也是明朝在位时间排名第二的皇帝，仅次于其孙子神宗万历皇帝，而且他少年时就亲自秉政，实际操控朝政的时间长达四十五年，这一点超过了大明历代君主。这位皇帝在后世</w:t>
      </w:r>
    </w:p>
    <w:p>
      <w:pPr>
        <w:ind w:left="0" w:right="0" w:firstLine="560"/>
        <w:spacing w:before="450" w:after="450" w:line="312" w:lineRule="auto"/>
      </w:pPr>
      <w:r>
        <w:rPr>
          <w:rFonts w:ascii="宋体" w:hAnsi="宋体" w:eastAsia="宋体" w:cs="宋体"/>
          <w:color w:val="000"/>
          <w:sz w:val="28"/>
          <w:szCs w:val="28"/>
        </w:rPr>
        <w:t xml:space="preserve">明世宗朱厚熜，以其年号嘉靖之名为后世所熟知，他也是明朝在位时间排名第二的皇帝，仅次于其孙子神宗万历皇帝，而且他少年时就亲自秉政，实际操控朝政的时间长达四十五年，这一点超过了大明历代君主。这位皇帝在后世史家们的笔下毁誉参半：他以亲藩继承大位，却能以过人的手腕和超卓的能力，将众多精英朝臣玩弄于股掌之上，顶住了南倭北狄的侵扰和内部的反叛，基本维持了天下数十年的稳定，让人不得不佩服;而他为人极度自私、刻薄猜忌、扫空了朝堂上的正直敢言之士，让阿谀逢迎之辈充斥朝野，让大明的财政危机不可收拾，这又落下了“嘉靖嘉靖、家家干净”的骂名。</w:t>
      </w:r>
    </w:p>
    <w:p>
      <w:pPr>
        <w:ind w:left="0" w:right="0" w:firstLine="560"/>
        <w:spacing w:before="450" w:after="450" w:line="312" w:lineRule="auto"/>
      </w:pPr>
      <w:r>
        <w:rPr>
          <w:rFonts w:ascii="宋体" w:hAnsi="宋体" w:eastAsia="宋体" w:cs="宋体"/>
          <w:color w:val="000"/>
          <w:sz w:val="28"/>
          <w:szCs w:val="28"/>
        </w:rPr>
        <w:t xml:space="preserve">不管人们如何评价嘉靖皇帝一生的功过，有一个人的名字一定会和他紧密关联，若隐若现地出现在此时的大多数政治大大事件之中，而且此人创造了明朝历史上一个空前绝后的记录，将太师、太傅、太保这“三公”和少师、少傅、少保这“三孤”一共六个极品尊位集于一体，此人就是终身执掌锦衣卫的权臣陆炳。陆炳的母亲是朱厚熜的乳母，两人是奶兄弟关系，那么陆炳能获得这样超常的待遇只是因为他与皇帝之间的这种亲厚关系吗?</w:t>
      </w:r>
    </w:p>
    <w:p>
      <w:pPr>
        <w:ind w:left="0" w:right="0" w:firstLine="560"/>
        <w:spacing w:before="450" w:after="450" w:line="312" w:lineRule="auto"/>
      </w:pPr>
      <w:r>
        <w:rPr>
          <w:rFonts w:ascii="宋体" w:hAnsi="宋体" w:eastAsia="宋体" w:cs="宋体"/>
          <w:color w:val="000"/>
          <w:sz w:val="28"/>
          <w:szCs w:val="28"/>
        </w:rPr>
        <w:t xml:space="preserve">答案当然是否定的，陆炳的待遇既来自于与皇帝特殊渊源而得到的天然信赖，更多的却是他表现出的忠诚、能力和品行。朱厚熜作为湖北安陆的一个普通藩王，因为堂兄武宗正德帝无后而侥幸得以登上帝位，骤然来到京城时举目无亲，德高望重的内阁重臣们视他如无物，他只能依靠陆炳这个世袭锦衣卫官员来作为沟通内外的桥梁。而陆炳也的确没有辜负皇帝的厚望，很快在文臣中找到了愿意配合皇帝的反对派，最终彻底完成了对整个朝堂的大洗牌，让皇帝得以真正掌握权力。</w:t>
      </w:r>
    </w:p>
    <w:p>
      <w:pPr>
        <w:ind w:left="0" w:right="0" w:firstLine="560"/>
        <w:spacing w:before="450" w:after="450" w:line="312" w:lineRule="auto"/>
      </w:pPr>
      <w:r>
        <w:rPr>
          <w:rFonts w:ascii="宋体" w:hAnsi="宋体" w:eastAsia="宋体" w:cs="宋体"/>
          <w:color w:val="000"/>
          <w:sz w:val="28"/>
          <w:szCs w:val="28"/>
        </w:rPr>
        <w:t xml:space="preserve">从此之后，嘉靖在位时的阁臣特别是首辅只能是对皇帝俯首帖耳之辈，不然就会被皇帝无情的抛弃和清洗，就这样，自太祖、成祖之后，大明再次出现了一位能真正一言九鼎的君主。而陆炳的作用还不仅如此，他掌控的锦衣卫不仅用来监控百官，还是皇帝用来平衡朝局的一支重要力量。因为嘉靖帝对宦官内侍一直非常警惕，对东厂这样掌握在太监手里的特务机构并不信任，所以他将锦衣卫的地位恢复到了国初时的地位，交给自己最信赖的人物控制。</w:t>
      </w:r>
    </w:p>
    <w:p>
      <w:pPr>
        <w:ind w:left="0" w:right="0" w:firstLine="560"/>
        <w:spacing w:before="450" w:after="450" w:line="312" w:lineRule="auto"/>
      </w:pPr>
      <w:r>
        <w:rPr>
          <w:rFonts w:ascii="宋体" w:hAnsi="宋体" w:eastAsia="宋体" w:cs="宋体"/>
          <w:color w:val="000"/>
          <w:sz w:val="28"/>
          <w:szCs w:val="28"/>
        </w:rPr>
        <w:t xml:space="preserve">陆炳治下的锦衣卫虽然不是什么白莲花，也做过很多隐私卑劣的勾当，但总体来说已经算是大明王朝的厂卫们最循规蹈矩的时期了，而且他虽然不敢公然违背皇帝的诏令，但对于一些公认清廉正直的士大夫还是尽量予以庇护，这一点让陆炳在朝野都获得了极佳的口碑。作为一位武人，一位没有通过科举选拔的重臣，陆炳无法进入文臣把持的内阁，皇帝只有用不断加官进爵的方式增加他的权威，最终才拥有了三公三孤集于一体的殊荣，也只有行事肆无忌惮、坐拥无上权威的嘉靖帝敢于如此信用自己的亲信，陆炳之后则再无陆炳!</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2025-01-19T07:01:04+08:00</dcterms:created>
  <dcterms:modified xsi:type="dcterms:W3CDTF">2025-01-19T07:01:04+08:00</dcterms:modified>
</cp:coreProperties>
</file>

<file path=docProps/custom.xml><?xml version="1.0" encoding="utf-8"?>
<Properties xmlns="http://schemas.openxmlformats.org/officeDocument/2006/custom-properties" xmlns:vt="http://schemas.openxmlformats.org/officeDocument/2006/docPropsVTypes"/>
</file>