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南北朝时期的“靖难之役”是如何发生的?最终结果如何？</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南北朝时期的“靖难之役”是如何发生的?希望对你们能有所帮助。三国两晋南北朝是中国古代第二个大分裂时代，该大分裂时代的主要特点就是朝代更迭频繁，内乱和政变更是家常便饭。可以说其他</w:t>
      </w:r>
    </w:p>
    <w:p>
      <w:pPr>
        <w:ind w:left="0" w:right="0" w:firstLine="560"/>
        <w:spacing w:before="450" w:after="450" w:line="312" w:lineRule="auto"/>
      </w:pPr>
      <w:r>
        <w:rPr>
          <w:rFonts w:ascii="宋体" w:hAnsi="宋体" w:eastAsia="宋体" w:cs="宋体"/>
          <w:color w:val="000"/>
          <w:sz w:val="28"/>
          <w:szCs w:val="28"/>
        </w:rPr>
        <w:t xml:space="preserve">今天趣历史小编为大家带来南北朝时期的“靖难之役”是如何发生的?希望对你们能有所帮助。</w:t>
      </w:r>
    </w:p>
    <w:p>
      <w:pPr>
        <w:ind w:left="0" w:right="0" w:firstLine="560"/>
        <w:spacing w:before="450" w:after="450" w:line="312" w:lineRule="auto"/>
      </w:pPr>
      <w:r>
        <w:rPr>
          <w:rFonts w:ascii="宋体" w:hAnsi="宋体" w:eastAsia="宋体" w:cs="宋体"/>
          <w:color w:val="000"/>
          <w:sz w:val="28"/>
          <w:szCs w:val="28"/>
        </w:rPr>
        <w:t xml:space="preserve">三国两晋南北朝是中国古代第二个大分裂时代，该大分裂时代的主要特点就是朝代更迭频繁，内乱和政变更是家常便饭。可以说其他时代发生的内乱或者政变类型在三国两晋南北朝都出现过，比如在南北朝的陈朝就发生了类似于“靖难之役”的叔叔抢侄子皇位。</w:t>
      </w:r>
    </w:p>
    <w:p>
      <w:pPr>
        <w:ind w:left="0" w:right="0" w:firstLine="560"/>
        <w:spacing w:before="450" w:after="450" w:line="312" w:lineRule="auto"/>
      </w:pPr>
      <w:r>
        <w:rPr>
          <w:rFonts w:ascii="宋体" w:hAnsi="宋体" w:eastAsia="宋体" w:cs="宋体"/>
          <w:color w:val="000"/>
          <w:sz w:val="28"/>
          <w:szCs w:val="28"/>
        </w:rPr>
        <w:t xml:space="preserve">永定元年(557年)，陈霸先迫使梁敬帝萧方智将皇位“禅让”给自己，建立了南朝最后一个朝代陈朝，史称“南朝陈”。陈霸先登基后却面临没有继承人的棘手问题。陈霸先共有四个儿子，然而长子陈克、次子陈立、三子陈权全都早年夭折，四子陈昌则是西魏的俘虏。</w:t>
      </w:r>
    </w:p>
    <w:p>
      <w:pPr>
        <w:ind w:left="0" w:right="0" w:firstLine="560"/>
        <w:spacing w:before="450" w:after="450" w:line="312" w:lineRule="auto"/>
      </w:pPr>
      <w:r>
        <w:rPr>
          <w:rFonts w:ascii="宋体" w:hAnsi="宋体" w:eastAsia="宋体" w:cs="宋体"/>
          <w:color w:val="000"/>
          <w:sz w:val="28"/>
          <w:szCs w:val="28"/>
        </w:rPr>
        <w:t xml:space="preserve">陈霸先多次请求西魏(北周)送还自己唯一还活着的儿子陈昌，但西魏就是不同意。西魏是想用陈昌为筹码迫使陈霸先做出更多让步，但没想到的是陈霸先不长命。永定三年(559年)，当了不到两年皇帝的陈霸先去世，而皇位由陈霸先的侄子陈蒨(陈文帝)继承。</w:t>
      </w:r>
    </w:p>
    <w:p>
      <w:pPr>
        <w:ind w:left="0" w:right="0" w:firstLine="560"/>
        <w:spacing w:before="450" w:after="450" w:line="312" w:lineRule="auto"/>
      </w:pPr>
      <w:r>
        <w:rPr>
          <w:rFonts w:ascii="宋体" w:hAnsi="宋体" w:eastAsia="宋体" w:cs="宋体"/>
          <w:color w:val="000"/>
          <w:sz w:val="28"/>
          <w:szCs w:val="28"/>
        </w:rPr>
        <w:t xml:space="preserve">在陈蒨继位后，陈昌的价值自然大幅降低，北周就痛快地将陈昌和陈蒨的亲弟弟陈顼送回陈朝。陈昌对自己的皇位被堂哥陈蒨继承非常不满，在路上就写信要求陈蒨让位。于是陈蒨的心腹大臣侯安都在陈昌过江的时候将陈昌推入水中淹死，陈武帝陈霸先至此绝后。</w:t>
      </w:r>
    </w:p>
    <w:p>
      <w:pPr>
        <w:ind w:left="0" w:right="0" w:firstLine="560"/>
        <w:spacing w:before="450" w:after="450" w:line="312" w:lineRule="auto"/>
      </w:pPr>
      <w:r>
        <w:rPr>
          <w:rFonts w:ascii="宋体" w:hAnsi="宋体" w:eastAsia="宋体" w:cs="宋体"/>
          <w:color w:val="000"/>
          <w:sz w:val="28"/>
          <w:szCs w:val="28"/>
        </w:rPr>
        <w:t xml:space="preserve">南朝皇帝传统治国措施就是重用宗室和寒门来制约士族，但陈蒨却因为陈昌之死而无法信任其他陈氏皇族。由于儿子年龄太小，陈蒨当时最信任的陈氏皇族成员只有一位，那就是自己的亲弟弟陈顼。于是在陈蒨时期，被封为安成王、司空、尚书令的陈顼可谓权倾朝野。</w:t>
      </w:r>
    </w:p>
    <w:p>
      <w:pPr>
        <w:ind w:left="0" w:right="0" w:firstLine="560"/>
        <w:spacing w:before="450" w:after="450" w:line="312" w:lineRule="auto"/>
      </w:pPr>
      <w:r>
        <w:rPr>
          <w:rFonts w:ascii="宋体" w:hAnsi="宋体" w:eastAsia="宋体" w:cs="宋体"/>
          <w:color w:val="000"/>
          <w:sz w:val="28"/>
          <w:szCs w:val="28"/>
        </w:rPr>
        <w:t xml:space="preserve">天康元年(566年)，陈蒨病重不起，而他的长子兼太子陈伯宗还不到十四岁。无奈之下，陈蒨临终之前任命陈顼为首席辅政大臣，希望陈顼能像“周公辅成王”那样辅佐自己的儿子陈伯宗。然而周公在几千年的历史上是唯一的，而陈蒨的弟弟陈顼不是“周公第二”。</w:t>
      </w:r>
    </w:p>
    <w:p>
      <w:pPr>
        <w:ind w:left="0" w:right="0" w:firstLine="560"/>
        <w:spacing w:before="450" w:after="450" w:line="312" w:lineRule="auto"/>
      </w:pPr>
      <w:r>
        <w:rPr>
          <w:rFonts w:ascii="宋体" w:hAnsi="宋体" w:eastAsia="宋体" w:cs="宋体"/>
          <w:color w:val="000"/>
          <w:sz w:val="28"/>
          <w:szCs w:val="28"/>
        </w:rPr>
        <w:t xml:space="preserve">陈顼在陈蒨活着的时候就已经是陈朝的二号人物了，在陈伯宗继位后又当上了首席辅政大臣，陈伯宗的能力、威望和势力都不及叔叔陈顼。在之后的一年里，陈顼又除掉了同为辅政大臣的刘师知和到仲举，朝廷大权全部被陈顼控制，抢夺侄子的皇位已经不可避免。</w:t>
      </w:r>
    </w:p>
    <w:p>
      <w:pPr>
        <w:ind w:left="0" w:right="0" w:firstLine="560"/>
        <w:spacing w:before="450" w:after="450" w:line="312" w:lineRule="auto"/>
      </w:pPr>
      <w:r>
        <w:rPr>
          <w:rFonts w:ascii="宋体" w:hAnsi="宋体" w:eastAsia="宋体" w:cs="宋体"/>
          <w:color w:val="000"/>
          <w:sz w:val="28"/>
          <w:szCs w:val="28"/>
        </w:rPr>
        <w:t xml:space="preserve">光大二年(568年)，陈顼以陈霸先的皇后章要儿(时为太皇太后)的名义废了陈伯宗，抢走了侄子的皇位，是为陈宣帝。在陈宣帝篡位成功的当年，北周随国公杨忠去世。一个二十多岁的年轻人通过继承杨忠的爵位登上历史舞台，他就是灭亡陈朝的隋文帝杨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2025-01-18T03:21:30+08:00</dcterms:created>
  <dcterms:modified xsi:type="dcterms:W3CDTF">2025-01-18T03:21:30+08:00</dcterms:modified>
</cp:coreProperties>
</file>

<file path=docProps/custom.xml><?xml version="1.0" encoding="utf-8"?>
<Properties xmlns="http://schemas.openxmlformats.org/officeDocument/2006/custom-properties" xmlns:vt="http://schemas.openxmlformats.org/officeDocument/2006/docPropsVTypes"/>
</file>