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羊献容一生当了六次皇后，最后什么结局？</w:t>
      </w:r>
      <w:bookmarkEnd w:id="1"/>
    </w:p>
    <w:p>
      <w:pPr>
        <w:jc w:val="center"/>
        <w:spacing w:before="0" w:after="450"/>
      </w:pPr>
      <w:r>
        <w:rPr>
          <w:rFonts w:ascii="Arial" w:hAnsi="Arial" w:eastAsia="Arial" w:cs="Arial"/>
          <w:color w:val="999999"/>
          <w:sz w:val="20"/>
          <w:szCs w:val="20"/>
        </w:rPr>
        <w:t xml:space="preserve">来源：网络收集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对于一个生活在古代的女人来说，最幸运的事情无疑是成为母仪天下的皇后。然而，如果一生之中多次成为皇后，那就未必是多么幸运的事情了。那么，假如一生当了六次皇后，那又是什么感觉呢?今天我们就要来说说一位一生</w:t>
      </w:r>
    </w:p>
    <w:p>
      <w:pPr>
        <w:ind w:left="0" w:right="0" w:firstLine="560"/>
        <w:spacing w:before="450" w:after="450" w:line="312" w:lineRule="auto"/>
      </w:pPr>
      <w:r>
        <w:rPr>
          <w:rFonts w:ascii="宋体" w:hAnsi="宋体" w:eastAsia="宋体" w:cs="宋体"/>
          <w:color w:val="000"/>
          <w:sz w:val="28"/>
          <w:szCs w:val="28"/>
        </w:rPr>
        <w:t xml:space="preserve">对于一个生活在古代的女人来说，最幸运的事情无疑是成为母仪天下的皇后。然而，如果一生之中多次成为皇后，那就未必是多么幸运的事情了。那么，假如一生当了六次皇后，那又是什么感觉呢?今天我们就要来说说一位一生中经历了五废六立的皇后，她的名字叫羊献容。接下来趣历史小编就带来历史真相，一起看看吧!</w:t>
      </w:r>
    </w:p>
    <w:p>
      <w:pPr>
        <w:ind w:left="0" w:right="0" w:firstLine="560"/>
        <w:spacing w:before="450" w:after="450" w:line="312" w:lineRule="auto"/>
      </w:pPr>
      <w:r>
        <w:rPr>
          <w:rFonts w:ascii="宋体" w:hAnsi="宋体" w:eastAsia="宋体" w:cs="宋体"/>
          <w:color w:val="000"/>
          <w:sz w:val="28"/>
          <w:szCs w:val="28"/>
        </w:rPr>
        <w:t xml:space="preserve">羊献容是晋惠帝司马衷的第二任皇后，西晋重臣羊玄之的女儿。说起羊献容成为皇后，到也是个意外的结果。</w:t>
      </w:r>
    </w:p>
    <w:p>
      <w:pPr>
        <w:ind w:left="0" w:right="0" w:firstLine="560"/>
        <w:spacing w:before="450" w:after="450" w:line="312" w:lineRule="auto"/>
      </w:pPr>
      <w:r>
        <w:rPr>
          <w:rFonts w:ascii="宋体" w:hAnsi="宋体" w:eastAsia="宋体" w:cs="宋体"/>
          <w:color w:val="000"/>
          <w:sz w:val="28"/>
          <w:szCs w:val="28"/>
        </w:rPr>
        <w:t xml:space="preserve">晋惠帝司马衷(司马懿曾孙、司马炎之子)是中国历史上著名的白痴皇帝，“何不食肉糜”这个让人哭笑不得的典故就是出自这位蠢材之口。司马衷当上皇帝后，朝政大权一直由他的第一任皇后贾南风把持着。贾南风是历史上著名的悍妇，集合了愚蠢、贪婪、凶残于一身。在她专擅朝政的十年时间里，整个西晋朝局被搅得天翻地覆，最终爆发了“八王之乱”。</w:t>
      </w:r>
    </w:p>
    <w:p>
      <w:pPr>
        <w:ind w:left="0" w:right="0" w:firstLine="560"/>
        <w:spacing w:before="450" w:after="450" w:line="312" w:lineRule="auto"/>
      </w:pPr>
      <w:r>
        <w:rPr>
          <w:rFonts w:ascii="宋体" w:hAnsi="宋体" w:eastAsia="宋体" w:cs="宋体"/>
          <w:color w:val="000"/>
          <w:sz w:val="28"/>
          <w:szCs w:val="28"/>
        </w:rPr>
        <w:t xml:space="preserve">公元300年，赵王司马伦(司马懿第九子)发动兵变杀死了贾南风，这个著名的妖后也算是自食其果。贾南风死后，大臣们就商定着要给白痴皇帝司马衷再选一位皇后。司马伦的亲信孙秀推荐自己远房亲戚的外孙女羊献容来接替这个位置。司马伦认为可以借此进一步控制朝廷，于是就同意了这个建议。就这样，羊献容成为了晋惠帝司马衷的第二任皇后。</w:t>
      </w:r>
    </w:p>
    <w:p>
      <w:pPr>
        <w:ind w:left="0" w:right="0" w:firstLine="560"/>
        <w:spacing w:before="450" w:after="450" w:line="312" w:lineRule="auto"/>
      </w:pPr>
      <w:r>
        <w:rPr>
          <w:rFonts w:ascii="宋体" w:hAnsi="宋体" w:eastAsia="宋体" w:cs="宋体"/>
          <w:color w:val="000"/>
          <w:sz w:val="28"/>
          <w:szCs w:val="28"/>
        </w:rPr>
        <w:t xml:space="preserve">然而，羊献容这个皇后宝座却是烫手山芋。在接下去的几年时间里，西晋诸王一直上演着“城头变幻大王旗”的权力争夺战。每当一方得势的时候，羊献容的命运就随之发生了变化。她于公元300年十一月首次被立为皇后;公元304年二月被成都王司马颖贬为庶人;同年七月在左卫将军陈眕的拥护下复位;一个月后又被另一波人马给废黜了;同年十一月再得到拥立;公元305年四月再被废;同年十一月复位;同月被废;公元306年六月恢复后位，这已经是羊献容第五次当皇后了。</w:t>
      </w:r>
    </w:p>
    <w:p>
      <w:pPr>
        <w:ind w:left="0" w:right="0" w:firstLine="560"/>
        <w:spacing w:before="450" w:after="450" w:line="312" w:lineRule="auto"/>
      </w:pPr>
      <w:r>
        <w:rPr>
          <w:rFonts w:ascii="宋体" w:hAnsi="宋体" w:eastAsia="宋体" w:cs="宋体"/>
          <w:color w:val="000"/>
          <w:sz w:val="28"/>
          <w:szCs w:val="28"/>
        </w:rPr>
        <w:t xml:space="preserve">在经历了连续的战乱后，西晋王朝元气大伤，已经无力继续压制北方的游牧民族了。公元311年，匈奴将领刘曜率军攻破洛阳，羊献容成为了刘曜的“战利品”。不过，值得庆幸的是，刘曜对羊献容非常宠爱，想方设法讨她开心。从这一点上来说，羊献容委身强虏后，待遇反而比过去十年要幸福得多。</w:t>
      </w:r>
    </w:p>
    <w:p>
      <w:pPr>
        <w:ind w:left="0" w:right="0" w:firstLine="560"/>
        <w:spacing w:before="450" w:after="450" w:line="312" w:lineRule="auto"/>
      </w:pPr>
      <w:r>
        <w:rPr>
          <w:rFonts w:ascii="宋体" w:hAnsi="宋体" w:eastAsia="宋体" w:cs="宋体"/>
          <w:color w:val="000"/>
          <w:sz w:val="28"/>
          <w:szCs w:val="28"/>
        </w:rPr>
        <w:t xml:space="preserve">公元319年，刘曜称帝，羊献容被册封为皇后，这是她一生中第六次，也是最后一次当皇后。此后羊献容的人生没有再经历波涛起伏，于公元322年病逝，谥号献文皇后。</w:t>
      </w:r>
    </w:p>
    <w:p>
      <w:pPr>
        <w:ind w:left="0" w:right="0" w:firstLine="560"/>
        <w:spacing w:before="450" w:after="450" w:line="312" w:lineRule="auto"/>
      </w:pPr>
      <w:r>
        <w:rPr>
          <w:rFonts w:ascii="宋体" w:hAnsi="宋体" w:eastAsia="宋体" w:cs="宋体"/>
          <w:color w:val="000"/>
          <w:sz w:val="28"/>
          <w:szCs w:val="28"/>
        </w:rPr>
        <w:t xml:space="preserve">羊献容共有三子一女，其中三个儿子是和刘曜所生，唯一的女儿是和晋惠帝司马衷所生，封号为清河公主。按理说此女出生在皇家，自然是各种锦衣玉食。然而在清河公主年幼的时候，正逢“永嘉之乱”。匈奴大军攻入都城洛阳，皇族子弟有被杀的，有被俘的，也有逃亡流落民间的，年幼的清河公主正是最后这一类人。她在流亡途中遭人贩子劫持，卖给了吴兴县一个叫钱温的人家里当奴婢。</w:t>
      </w:r>
    </w:p>
    <w:p>
      <w:pPr>
        <w:ind w:left="0" w:right="0" w:firstLine="560"/>
        <w:spacing w:before="450" w:after="450" w:line="312" w:lineRule="auto"/>
      </w:pPr>
      <w:r>
        <w:rPr>
          <w:rFonts w:ascii="宋体" w:hAnsi="宋体" w:eastAsia="宋体" w:cs="宋体"/>
          <w:color w:val="000"/>
          <w:sz w:val="28"/>
          <w:szCs w:val="28"/>
        </w:rPr>
        <w:t xml:space="preserve">在当奴婢的几年时间里，清河公主尝尽了各种苦头，正是所谓“落地的凤凰不如鸡”。然而天无绝人之路，司马睿(司马懿曾孙)在建康(今南京)成立东晋的消息几经辗转终于传到她的耳朵里。为了逃离苦海，清河公主冒死偷偷逃出了钱家，费尽千辛万苦抵达建康。经过严格的身份确认，最终晋元帝司马睿为她恢复了身份，并改封她为临海公主，历经劫波的公主终于得以安度余生。</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2025-01-19T13:10:42+08:00</dcterms:created>
  <dcterms:modified xsi:type="dcterms:W3CDTF">2025-01-19T13:10:42+08:00</dcterms:modified>
</cp:coreProperties>
</file>

<file path=docProps/custom.xml><?xml version="1.0" encoding="utf-8"?>
<Properties xmlns="http://schemas.openxmlformats.org/officeDocument/2006/custom-properties" xmlns:vt="http://schemas.openxmlformats.org/officeDocument/2006/docPropsVTypes"/>
</file>