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刘琦临终不把六万大军赠给刘备的顾虑是什么？</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刘琦很感兴趣的小伙伴们，趣历史小编带来详细的文章供大家参考。建安十四年(209年)，刘备向朝廷上表，保举刘琦为荆州刺史，并以他的名义夺取了荆南四郡(武陵、长沙、零陵和桂阳郡)。同年，刘琦因病逝世。曹</w:t>
      </w:r>
    </w:p>
    <w:p>
      <w:pPr>
        <w:ind w:left="0" w:right="0" w:firstLine="560"/>
        <w:spacing w:before="450" w:after="450" w:line="312" w:lineRule="auto"/>
      </w:pPr>
      <w:r>
        <w:rPr>
          <w:rFonts w:ascii="宋体" w:hAnsi="宋体" w:eastAsia="宋体" w:cs="宋体"/>
          <w:color w:val="000"/>
          <w:sz w:val="28"/>
          <w:szCs w:val="28"/>
        </w:rPr>
        <w:t xml:space="preserve">对刘琦很感兴趣的小伙伴们，趣历史小编带来详细的文章供大家参考。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建安十四年(209年)，刘备向朝廷上表，保举刘琦为荆州刺史，并以他的名义夺取了荆南四郡(武陵、长沙、零陵和桂阳郡)。同年，刘琦因病逝世。曹操：生子当如孙仲谋，刘景升儿子若豚犬耳!</w:t>
      </w:r>
    </w:p>
    <w:p>
      <w:pPr>
        <w:ind w:left="0" w:right="0" w:firstLine="560"/>
        <w:spacing w:before="450" w:after="450" w:line="312" w:lineRule="auto"/>
      </w:pPr>
      <w:r>
        <w:rPr>
          <w:rFonts w:ascii="宋体" w:hAnsi="宋体" w:eastAsia="宋体" w:cs="宋体"/>
          <w:color w:val="000"/>
          <w:sz w:val="28"/>
          <w:szCs w:val="28"/>
        </w:rPr>
        <w:t xml:space="preserve">三国时期最不幸的人应当便是荆州牧刘表的长子刘琦了吧，当初刘表被皇上任职为荆州牧，但他无兵没有权利，以便巩固自己的地位只有婚配荆州名门望族家庭出身的蔡氏，随后又生下了刘综这一个儿子。虽然刘琦是长子，但应对蛮横无理的蔡氏和权力巨大的蔡氏大家族，他一点没有赢的可能，并且连自已的人身安全都无法得到确保。</w:t>
      </w:r>
    </w:p>
    <w:p>
      <w:pPr>
        <w:ind w:left="0" w:right="0" w:firstLine="560"/>
        <w:spacing w:before="450" w:after="450" w:line="312" w:lineRule="auto"/>
      </w:pPr>
      <w:r>
        <w:rPr>
          <w:rFonts w:ascii="宋体" w:hAnsi="宋体" w:eastAsia="宋体" w:cs="宋体"/>
          <w:color w:val="000"/>
          <w:sz w:val="28"/>
          <w:szCs w:val="28"/>
        </w:rPr>
        <w:t xml:space="preserve">此刻他问询诸葛亮防范措施，诸葛亮对他说为什么不避开这一个政冶涡旋呢?因此刘琦要求出任江夏刺史，名义上是为荆州抵挡东吴，事实上是想自保，从而也完全失去荆州继承者这个资格。另外令人费解的是，刘琦极其信任诸葛亮刘备，但临死前为什么不把六万大军转交刘备呢?</w:t>
      </w:r>
    </w:p>
    <w:p>
      <w:pPr>
        <w:ind w:left="0" w:right="0" w:firstLine="560"/>
        <w:spacing w:before="450" w:after="450" w:line="312" w:lineRule="auto"/>
      </w:pPr>
      <w:r>
        <w:rPr>
          <w:rFonts w:ascii="宋体" w:hAnsi="宋体" w:eastAsia="宋体" w:cs="宋体"/>
          <w:color w:val="000"/>
          <w:sz w:val="28"/>
          <w:szCs w:val="28"/>
        </w:rPr>
        <w:t xml:space="preserve">刘备当初老板跑路到荆州，刘表警醒他但也运用他，把他分配在江北的新野城抵挡曹操，刘备也在这儿拉拢谁是英雄，之后在这儿三顾茅庐清诸葛亮出世。由于刘备的能耐非常大，他的知名度逐渐在荆州拉响，刘琦作为长子并且智谋平凡，当然很想要刘备的助推，因此数次讨好刘备，常常给他们送礼，两个人也常常书信往来。</w:t>
      </w:r>
    </w:p>
    <w:p>
      <w:pPr>
        <w:ind w:left="0" w:right="0" w:firstLine="560"/>
        <w:spacing w:before="450" w:after="450" w:line="312" w:lineRule="auto"/>
      </w:pPr>
      <w:r>
        <w:rPr>
          <w:rFonts w:ascii="宋体" w:hAnsi="宋体" w:eastAsia="宋体" w:cs="宋体"/>
          <w:color w:val="000"/>
          <w:sz w:val="28"/>
          <w:szCs w:val="28"/>
        </w:rPr>
        <w:t xml:space="preserve">刘琦历经诸葛亮的提成拆迁到江夏没多久后曹操也逐渐南争，那时候刘表病亡，刘琦作为人子连前往拜祭爸爸的资质也没有，显而易见蔡氏早已把荆州操控要有多严。由于曹操势大，继承者刘综在蔡氏大家族的具体指导下带领荆州全体人员官兵向曹操投诚，而刘琦却被刘备劝导单独，凭着手里的六万大军随后再和东吴联盟，之后还是有抢回荆州的很有可能。</w:t>
      </w:r>
    </w:p>
    <w:p>
      <w:pPr>
        <w:ind w:left="0" w:right="0" w:firstLine="560"/>
        <w:spacing w:before="450" w:after="450" w:line="312" w:lineRule="auto"/>
      </w:pPr>
      <w:r>
        <w:rPr>
          <w:rFonts w:ascii="宋体" w:hAnsi="宋体" w:eastAsia="宋体" w:cs="宋体"/>
          <w:color w:val="000"/>
          <w:sz w:val="28"/>
          <w:szCs w:val="28"/>
        </w:rPr>
        <w:t xml:space="preserve">造化弄人的是爆发赤壁对决前夜刘琦却病亡了，这个年龄能够算是早逝，但他临死前只把2万大军转交刘备。他并不是有六万大军吗，为什么那么做?实际上这批部队是本来江夏的兵力也有新征募回来的兵士，刘琦给刘备的部队便是原先江夏守军，他们训练充裕并且和江东对战很多年，战斗能力非同凡响。但新征募的四万士兵还没有产生战斗能力，并且如今仅有江夏的财政局，一个郡养不活那很少兵士，因此他解散了那4万乌合之众。</w:t>
      </w:r>
    </w:p>
    <w:p>
      <w:pPr>
        <w:ind w:left="0" w:right="0" w:firstLine="560"/>
        <w:spacing w:before="450" w:after="450" w:line="312" w:lineRule="auto"/>
      </w:pPr>
      <w:r>
        <w:rPr>
          <w:rFonts w:ascii="宋体" w:hAnsi="宋体" w:eastAsia="宋体" w:cs="宋体"/>
          <w:color w:val="000"/>
          <w:sz w:val="28"/>
          <w:szCs w:val="28"/>
        </w:rPr>
        <w:t xml:space="preserve">尽管刘备只得到了看上去很少的两万大军，但全是精英，在他被曹操打败之后，手中也没有什么实力，这两万大军就是他逆风翻盘的筹码，也是他同江东联盟的招牌。诸葛亮起兵东吴以后凭着他的精确的发展战略用意和论辩的演讲口才，总算说动了刘孙俩家同盟，事前根据火烧赤壁获得了许多弓弩，随后再用赤壁对决一场走红损坏了曹操的上百万大军，从而让刘备真正操控荆州全镜，逐渐拥有争霸天下的整体实力。</w:t>
      </w:r>
    </w:p>
    <w:p>
      <w:pPr>
        <w:ind w:left="0" w:right="0" w:firstLine="560"/>
        <w:spacing w:before="450" w:after="450" w:line="312" w:lineRule="auto"/>
      </w:pPr>
      <w:r>
        <w:rPr>
          <w:rFonts w:ascii="宋体" w:hAnsi="宋体" w:eastAsia="宋体" w:cs="宋体"/>
          <w:color w:val="000"/>
          <w:sz w:val="28"/>
          <w:szCs w:val="28"/>
        </w:rPr>
        <w:t xml:space="preserve">刘备一生能有那么辉煌时代，抛开他自己的本事以外也少不了贵人帮扶。青春年少资助他的刘元起是一个，到徐州时支助他的糜竺也是一个，新野兵败后的他早已极其穷困潦倒，此刻刘琦又支助他2万将士，最终刘备能够依靠这样的队伍逆风翻盘，刘琦也可以算是他的大贵人。我们都不清楚刘备即位以后是否有谢过他们。但他们的贡献都看得到，史书也给他们书写了深厚的一笔。</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2025-01-17T13:54:42+08:00</dcterms:created>
  <dcterms:modified xsi:type="dcterms:W3CDTF">2025-01-17T13:54:42+08:00</dcterms:modified>
</cp:coreProperties>
</file>

<file path=docProps/custom.xml><?xml version="1.0" encoding="utf-8"?>
<Properties xmlns="http://schemas.openxmlformats.org/officeDocument/2006/custom-properties" xmlns:vt="http://schemas.openxmlformats.org/officeDocument/2006/docPropsVTypes"/>
</file>