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唐朝皇帝李世民生平简介，历代名人对李世民有何评价？</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唐太宗李世民(598.1.28或599.1.23—649.7.10)，陇西狄道(今甘肃省临洮县)人。唐朝第二位皇帝(626—649年在位)，政治家、战略家、军事家、诗人。唐高祖李渊嫡次子，母为太穆皇后</w:t>
      </w:r>
    </w:p>
    <w:p>
      <w:pPr>
        <w:ind w:left="0" w:right="0" w:firstLine="560"/>
        <w:spacing w:before="450" w:after="450" w:line="312" w:lineRule="auto"/>
      </w:pPr>
      <w:r>
        <w:rPr>
          <w:rFonts w:ascii="宋体" w:hAnsi="宋体" w:eastAsia="宋体" w:cs="宋体"/>
          <w:color w:val="000"/>
          <w:sz w:val="28"/>
          <w:szCs w:val="28"/>
        </w:rPr>
        <w:t xml:space="preserve">唐太宗李世民(598.1.28或599.1.23—649.7.10)，陇西狄道(今甘肃省临洮县)人。唐朝第二位皇帝(626—649年在位)，政治家、战略家、军事家、诗人。唐高祖李渊嫡次子，母为太穆皇后窦氏。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聪明果断，擅长骑射。少年从军，曾往雁门关解救隋炀帝。首倡晋阳起兵，拜右领军大都督，受封敦煌郡公，领兵攻破长安，拜尚书令、光禄大夫，受封秦国公、赵国公。唐朝建立后，领兵平定薛仁杲、刘武周、窦建德、王世充、刘黑闼等割据势力，为唐朝的建立与统一过程立下赫赫战功，拜天策上将，封秦王。设立文学馆，笼络四方人才。</w:t>
      </w:r>
    </w:p>
    <w:p>
      <w:pPr>
        <w:ind w:left="0" w:right="0" w:firstLine="560"/>
        <w:spacing w:before="450" w:after="450" w:line="312" w:lineRule="auto"/>
      </w:pPr>
      <w:r>
        <w:rPr>
          <w:rFonts w:ascii="宋体" w:hAnsi="宋体" w:eastAsia="宋体" w:cs="宋体"/>
          <w:color w:val="000"/>
          <w:sz w:val="28"/>
          <w:szCs w:val="28"/>
        </w:rPr>
        <w:t xml:space="preserve">武德九年六月初四日(626年7月2日)，发动“玄武门之变”，杀死隐太子李建成和巢剌王李元吉，册立为皇太子。八月初九日，唐高祖李渊退位，李世民即皇帝位，年号贞观。在位初期，听取群臣意见，虚心纳谏。对内文治天下，厉行节约，劝课农桑，实现休养生息、国泰民安，开创“贞观之治”。对外开疆拓土，攻灭东突厥与薛延陀，征服高昌、龟兹和吐谷浑，重创高句丽。设立安西四镇，与北方地区各民族融洽相处，获得尊号“天可汗”，为唐朝后来一百多年的盛世局面奠定重要基础。</w:t>
      </w:r>
    </w:p>
    <w:p>
      <w:pPr>
        <w:ind w:left="0" w:right="0" w:firstLine="560"/>
        <w:spacing w:before="450" w:after="450" w:line="312" w:lineRule="auto"/>
      </w:pPr>
      <w:r>
        <w:rPr>
          <w:rFonts w:ascii="宋体" w:hAnsi="宋体" w:eastAsia="宋体" w:cs="宋体"/>
          <w:color w:val="000"/>
          <w:sz w:val="28"/>
          <w:szCs w:val="28"/>
        </w:rPr>
        <w:t xml:space="preserve">贞观二十三年五月二十六日(649年7月10日)，李世民驾崩于含风殿，享年五十二岁，在位二十三年，庙号太宗，谥号文皇帝(后加谥文武大圣大广孝皇帝)，葬于昭陵。爱好文学与书法，有诗作与墨宝传世。</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唐太宗李世民的文治武功，自古就为人所津津乐道，颂扬备至。学界对他的雄才伟略和他对中国历史所作出的重大贡献都给予积极的肯定。李世民是一位有作为的政治家和军事家，在反隋建唐的斗争中起着领导作用，唐太宗玄武门之变的胜利，在客观上对唐初社会历史的发展起着积极作用。唐太宗不歧视少数民族，除对突厥的侵扰用兵外，主要是采用怀柔的政治手段处理民族问题，方法妥当，政策开明，有利于民族的团结和国家的统一。</w:t>
      </w:r>
    </w:p>
    <w:p>
      <w:pPr>
        <w:ind w:left="0" w:right="0" w:firstLine="560"/>
        <w:spacing w:before="450" w:after="450" w:line="312" w:lineRule="auto"/>
      </w:pPr>
      <w:r>
        <w:rPr>
          <w:rFonts w:ascii="宋体" w:hAnsi="宋体" w:eastAsia="宋体" w:cs="宋体"/>
          <w:color w:val="000"/>
          <w:sz w:val="28"/>
          <w:szCs w:val="28"/>
        </w:rPr>
        <w:t xml:space="preserve">朱元璋：“惟唐太宗皇帝，英姿盖世，武定四方，贞观之治，式昭文德……皆有君天下之德而安万世之功者也。”</w:t>
      </w:r>
    </w:p>
    <w:p>
      <w:pPr>
        <w:ind w:left="0" w:right="0" w:firstLine="560"/>
        <w:spacing w:before="450" w:after="450" w:line="312" w:lineRule="auto"/>
      </w:pPr>
      <w:r>
        <w:rPr>
          <w:rFonts w:ascii="宋体" w:hAnsi="宋体" w:eastAsia="宋体" w:cs="宋体"/>
          <w:color w:val="000"/>
          <w:sz w:val="28"/>
          <w:szCs w:val="28"/>
        </w:rPr>
        <w:t xml:space="preserve">爱新觉罗·玄烨：“朕观古来帝王，如唐虞之都俞吁咈、唐太宗之听言纳谏，君臣上下，如家人父子，情谊浃洽，故能陈善闭邪，各尽所怀，登于至治。”</w:t>
      </w:r>
    </w:p>
    <w:p>
      <w:pPr>
        <w:ind w:left="0" w:right="0" w:firstLine="560"/>
        <w:spacing w:before="450" w:after="450" w:line="312" w:lineRule="auto"/>
      </w:pPr>
      <w:r>
        <w:rPr>
          <w:rFonts w:ascii="宋体" w:hAnsi="宋体" w:eastAsia="宋体" w:cs="宋体"/>
          <w:color w:val="000"/>
          <w:sz w:val="28"/>
          <w:szCs w:val="28"/>
        </w:rPr>
        <w:t xml:space="preserve">《剑桥中国隋唐史》：“对后世的中国文人来说，太宗代表了一个文治武功理想地结合起来的盛世：国家由一个精力充沛但聪明而谨慎的皇帝治理，他牢固地掌握着他的帝国，同时又一贯谦虚耐心地听取群臣，这些大臣本人也都是卓越的人物的意见。太宗的施政作风之所以被人推崇，不仅由于它的成就，而且由于它接近儒家的纳谏爱民为治国之本这一理想，另外还由于它表现了君臣之间水乳交融的关系。”</w:t>
      </w:r>
    </w:p>
    <w:p>
      <w:pPr>
        <w:ind w:left="0" w:right="0" w:firstLine="560"/>
        <w:spacing w:before="450" w:after="450" w:line="312" w:lineRule="auto"/>
      </w:pPr>
      <w:r>
        <w:rPr>
          <w:rFonts w:ascii="宋体" w:hAnsi="宋体" w:eastAsia="宋体" w:cs="宋体"/>
          <w:color w:val="000"/>
          <w:sz w:val="28"/>
          <w:szCs w:val="28"/>
        </w:rPr>
        <w:t xml:space="preserve">轶事典故</w:t>
      </w:r>
    </w:p>
    <w:p>
      <w:pPr>
        <w:ind w:left="0" w:right="0" w:firstLine="560"/>
        <w:spacing w:before="450" w:after="450" w:line="312" w:lineRule="auto"/>
      </w:pPr>
      <w:r>
        <w:rPr>
          <w:rFonts w:ascii="宋体" w:hAnsi="宋体" w:eastAsia="宋体" w:cs="宋体"/>
          <w:color w:val="000"/>
          <w:sz w:val="28"/>
          <w:szCs w:val="28"/>
        </w:rPr>
        <w:t xml:space="preserve">改名世民</w:t>
      </w:r>
    </w:p>
    <w:p>
      <w:pPr>
        <w:ind w:left="0" w:right="0" w:firstLine="560"/>
        <w:spacing w:before="450" w:after="450" w:line="312" w:lineRule="auto"/>
      </w:pPr>
      <w:r>
        <w:rPr>
          <w:rFonts w:ascii="宋体" w:hAnsi="宋体" w:eastAsia="宋体" w:cs="宋体"/>
          <w:color w:val="000"/>
          <w:sz w:val="28"/>
          <w:szCs w:val="28"/>
        </w:rPr>
        <w:t xml:space="preserve">据两唐书的太宗本纪，李世民曾经于四岁时与父亲李渊郊游时，见一识相术之士，其相士先赞李渊为贵人，又赞世民，说其“凡二十岁，必能济世安民”。李渊后遍寻相士不获，并将其改名为李世民(亦即李世民本名可能并非李世民)。</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2025-01-16T13:00:29+08:00</dcterms:created>
  <dcterms:modified xsi:type="dcterms:W3CDTF">2025-01-16T13:00:29+08:00</dcterms:modified>
</cp:coreProperties>
</file>

<file path=docProps/custom.xml><?xml version="1.0" encoding="utf-8"?>
<Properties xmlns="http://schemas.openxmlformats.org/officeDocument/2006/custom-properties" xmlns:vt="http://schemas.openxmlformats.org/officeDocument/2006/docPropsVTypes"/>
</file>