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岳飞是怎么创建岳家军的？岳家军的编制是什么样的？</w:t>
      </w:r>
      <w:bookmarkEnd w:id="1"/>
    </w:p>
    <w:p>
      <w:pPr>
        <w:jc w:val="center"/>
        <w:spacing w:before="0" w:after="450"/>
      </w:pPr>
      <w:r>
        <w:rPr>
          <w:rFonts w:ascii="Arial" w:hAnsi="Arial" w:eastAsia="Arial" w:cs="Arial"/>
          <w:color w:val="999999"/>
          <w:sz w:val="20"/>
          <w:szCs w:val="20"/>
        </w:rPr>
        <w:t xml:space="preserve">来源：网络收集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今天趣历史小编为大家带来了一篇关于岳飞与岳家军的文章，欢迎阅读哦~岳家军的创始人是岳飞。岳飞(1103年3月24日—1142年1月27日)，著名军事家、民族英雄、抗金名将，字鹏举，谥武穆，后改谥忠武，</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今天趣历史小编为大家带来了一篇关于岳飞与岳家军的文章，欢迎阅读哦~</w:t>
      </w:r>
    </w:p>
    <w:p>
      <w:pPr>
        <w:ind w:left="0" w:right="0" w:firstLine="560"/>
        <w:spacing w:before="450" w:after="450" w:line="312" w:lineRule="auto"/>
      </w:pPr>
      <w:r>
        <w:rPr>
          <w:rFonts w:ascii="宋体" w:hAnsi="宋体" w:eastAsia="宋体" w:cs="宋体"/>
          <w:color w:val="000"/>
          <w:sz w:val="28"/>
          <w:szCs w:val="28"/>
        </w:rPr>
        <w:t xml:space="preserve">岳家军的创始人是岳飞。岳飞(1103年3月24日—1142年1月27日)，著名军事家、民族英雄、抗金名将，字鹏举，谥武穆，后改谥忠武，汉族。河北西路相州汤阴县永和乡孝悌里(今河南省安阳市汤阴县城东30里的菜园镇程岗村)人。岳飞20岁投军抗金。</w:t>
      </w:r>
    </w:p>
    <w:p>
      <w:pPr>
        <w:ind w:left="0" w:right="0" w:firstLine="560"/>
        <w:spacing w:before="450" w:after="450" w:line="312" w:lineRule="auto"/>
      </w:pPr>
      <w:r>
        <w:rPr>
          <w:rFonts w:ascii="宋体" w:hAnsi="宋体" w:eastAsia="宋体" w:cs="宋体"/>
          <w:color w:val="000"/>
          <w:sz w:val="28"/>
          <w:szCs w:val="28"/>
        </w:rPr>
        <w:t xml:space="preserve">绍兴十一年(1141年)十二月二十九日，奸臣秦桧以“莫须有”(可能有)的罪名将岳飞治罪，在临安(今杭州)风波亭中被赐死。另有说法一为临安大理寺狱中被狱卒拉肋(猛击胸肋)而死，二为“赐毒酒”而死或被吊死，时年三十九岁。而正史中对岳飞之死没有详细记载。古中国民族英雄汉人岳飞忠心报国的心神，征讨女真的事迹深受中国汉族人民的敬佩。留有《岳武穆集》。存词3首。中国民族英雄汉人岳飞的“岳家军”在征伐的女真人的战场上无一败绩。女真人恐惧地说：“撼山易，撼岳家军难”。</w:t>
      </w:r>
    </w:p>
    <w:p>
      <w:pPr>
        <w:ind w:left="0" w:right="0" w:firstLine="560"/>
        <w:spacing w:before="450" w:after="450" w:line="312" w:lineRule="auto"/>
      </w:pPr>
      <w:r>
        <w:rPr>
          <w:rFonts w:ascii="宋体" w:hAnsi="宋体" w:eastAsia="宋体" w:cs="宋体"/>
          <w:color w:val="000"/>
          <w:sz w:val="28"/>
          <w:szCs w:val="28"/>
        </w:rPr>
        <w:t xml:space="preserve">军队来源</w:t>
      </w:r>
    </w:p>
    <w:p>
      <w:pPr>
        <w:ind w:left="0" w:right="0" w:firstLine="560"/>
        <w:spacing w:before="450" w:after="450" w:line="312" w:lineRule="auto"/>
      </w:pPr>
      <w:r>
        <w:rPr>
          <w:rFonts w:ascii="宋体" w:hAnsi="宋体" w:eastAsia="宋体" w:cs="宋体"/>
          <w:color w:val="000"/>
          <w:sz w:val="28"/>
          <w:szCs w:val="28"/>
        </w:rPr>
        <w:t xml:space="preserve">从北宋徽宗宣和四年(1122年)投军，到南宋高宗建炎四年(1130年)独立成军，大部分时间是在黄河以北抗金。因此组成岳家军的基础是河北人，“后护军者，本岳飞所将河北部曲”。岳家军中的一些重要将领，也是同时与岳飞参加抗金斗争的，他们成为岳家军的原从将领。</w:t>
      </w:r>
    </w:p>
    <w:p>
      <w:pPr>
        <w:ind w:left="0" w:right="0" w:firstLine="560"/>
        <w:spacing w:before="450" w:after="450" w:line="312" w:lineRule="auto"/>
      </w:pPr>
      <w:r>
        <w:rPr>
          <w:rFonts w:ascii="宋体" w:hAnsi="宋体" w:eastAsia="宋体" w:cs="宋体"/>
          <w:color w:val="000"/>
          <w:sz w:val="28"/>
          <w:szCs w:val="28"/>
        </w:rPr>
        <w:t xml:space="preserve">南宋初年社会动荡，政局扰攘，溃兵盗匪遍野。朝廷无力控制各支军事武装，兵将骄悍难制，“诸军动则溃，溃则盗，盗则招，招则官，反复循环，无有穷已”。各武装集团溃散、火并之事常有发生，分合无定势。岳飞素以治军纪律严明著称，他的军队一直比较稳定，许多溃散武装集团纷纷投靠岳家军，成为岳家军中的招降将领，使其队伍不断壮大。</w:t>
      </w:r>
    </w:p>
    <w:p>
      <w:pPr>
        <w:ind w:left="0" w:right="0" w:firstLine="560"/>
        <w:spacing w:before="450" w:after="450" w:line="312" w:lineRule="auto"/>
      </w:pPr>
      <w:r>
        <w:rPr>
          <w:rFonts w:ascii="宋体" w:hAnsi="宋体" w:eastAsia="宋体" w:cs="宋体"/>
          <w:color w:val="000"/>
          <w:sz w:val="28"/>
          <w:szCs w:val="28"/>
        </w:rPr>
        <w:t xml:space="preserve">岳家军兵强将强，成为朝廷的一支王牌劲旅，只要边防军情紧急或内地寇盗充斥，必调岳家军应付战事，并拨隶一部分当地军队归岳飞指挥。高宗甚至有时心血来潮，诏岳飞“中兴之事，朕一以委卿，除张俊、韩世忠不受节制外，其余并受卿节制。”有些将领战事结束仍回归本司，但有相当部分兵将则因之编隶岳家军中，成为岳家军中的拨隶将领，从而也壮大了岳家军。</w:t>
      </w:r>
    </w:p>
    <w:p>
      <w:pPr>
        <w:ind w:left="0" w:right="0" w:firstLine="560"/>
        <w:spacing w:before="450" w:after="450" w:line="312" w:lineRule="auto"/>
      </w:pPr>
      <w:r>
        <w:rPr>
          <w:rFonts w:ascii="宋体" w:hAnsi="宋体" w:eastAsia="宋体" w:cs="宋体"/>
          <w:color w:val="000"/>
          <w:sz w:val="28"/>
          <w:szCs w:val="28"/>
        </w:rPr>
        <w:t xml:space="preserve">1135年(绍兴五年)，岳家军的规模从三万多人的规模增加到十万人左右的规模。这是因为杨幺军的壮丁五、六万人大都编入岳家军，再加上江南西路安抚司统制祁超、统领高道等部(约八千五百多人)，和此后增拨的统领丘赟所部(近一千五百人);荆湖南路安抚司统制任士安、郝晸、王俊、统领焦元等部(约一万多人);以及张浚都督府左军统制杜湛改任岳飞统辖的黄州武将知州带来的几千蔡州兵。岳家军以后也大体维持十万左右的数量直到岳飞被女真酋长金兀术、哈迷蚩和汉奸的秦桧所害。</w:t>
      </w:r>
    </w:p>
    <w:p>
      <w:pPr>
        <w:ind w:left="0" w:right="0" w:firstLine="560"/>
        <w:spacing w:before="450" w:after="450" w:line="312" w:lineRule="auto"/>
      </w:pPr>
      <w:r>
        <w:rPr>
          <w:rFonts w:ascii="宋体" w:hAnsi="宋体" w:eastAsia="宋体" w:cs="宋体"/>
          <w:color w:val="000"/>
          <w:sz w:val="28"/>
          <w:szCs w:val="28"/>
        </w:rPr>
        <w:t xml:space="preserve">岳家军至少有十二统制“军”：1、背嵬军;2、前军;3、右军;4、中军;5、左军;6、后军;7、游奕军;8、踏白军;9、选锋军;10、胜捷军;11、破敌军;12、水军。其中背嵬军是绝对主力，名字学自韩世忠的同名统制军;游奕是巡回的意思;踏白是武装侦察的意思;其它军名都是增长士气的军号。据绍兴九年(1139年)统计，这十二军共有22名统制、5名统领和252名将官分别率领，其中有正将、副将和准备将各84名。王贵任中军统制，张宪任前军统制，这二人是岳飞的副手，岳飞不在时可代替岳飞指挥其他统制，主持岳家军全军的事务;徐庆、牛皋和董先三人最为善战，此五人是岳家军的中坚人物。</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2025-01-18T06:47:41+08:00</dcterms:created>
  <dcterms:modified xsi:type="dcterms:W3CDTF">2025-01-18T06:47:41+08:00</dcterms:modified>
</cp:coreProperties>
</file>

<file path=docProps/custom.xml><?xml version="1.0" encoding="utf-8"?>
<Properties xmlns="http://schemas.openxmlformats.org/officeDocument/2006/custom-properties" xmlns:vt="http://schemas.openxmlformats.org/officeDocument/2006/docPropsVTypes"/>
</file>