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揭秘：蜀国“罪臣”马谡和李严他们都犯过什么大错？</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历史长河中，马谡这个人物可以说是很出名了，那么大家知道他的故事吗?接下来趣历史小编为您讲解。马谡和李严，一个作为随军征战的一员亮相于诸葛亮的北伐，成为失街亭的主角，一个留守蜀汉的总后方负责北伐军的后</w:t>
      </w:r>
    </w:p>
    <w:p>
      <w:pPr>
        <w:ind w:left="0" w:right="0" w:firstLine="560"/>
        <w:spacing w:before="450" w:after="450" w:line="312" w:lineRule="auto"/>
      </w:pPr>
      <w:r>
        <w:rPr>
          <w:rFonts w:ascii="宋体" w:hAnsi="宋体" w:eastAsia="宋体" w:cs="宋体"/>
          <w:color w:val="000"/>
          <w:sz w:val="28"/>
          <w:szCs w:val="28"/>
        </w:rPr>
        <w:t xml:space="preserve">在历史长河中，马谡这个人物可以说是很出名了，那么大家知道他的故事吗?接下来趣历史小编为您讲解。</w:t>
      </w:r>
    </w:p>
    <w:p>
      <w:pPr>
        <w:ind w:left="0" w:right="0" w:firstLine="560"/>
        <w:spacing w:before="450" w:after="450" w:line="312" w:lineRule="auto"/>
      </w:pPr>
      <w:r>
        <w:rPr>
          <w:rFonts w:ascii="宋体" w:hAnsi="宋体" w:eastAsia="宋体" w:cs="宋体"/>
          <w:color w:val="000"/>
          <w:sz w:val="28"/>
          <w:szCs w:val="28"/>
        </w:rPr>
        <w:t xml:space="preserve">马谡和李严，一个作为随军征战的一员亮相于诸葛亮的北伐，成为失街亭的主角，一个留守蜀汉的总后方负责北伐军的后勤供应，因一己之私谎报军情。两个人都身居要职两个人都犯了致命的错误而导致诸葛亮北伐失败的，不过一个属于行为上的过失，一个属于主观上的故意。想想看，法律上故意杀人跟过失杀人可是两回事。马谡是诸葛亮的爱徒，与诸葛亮一样同属于荆州派系，李严则是大家平时所说的诸葛亮的所谓政敌，蜀派的代表。</w:t>
      </w:r>
    </w:p>
    <w:p>
      <w:pPr>
        <w:ind w:left="0" w:right="0" w:firstLine="560"/>
        <w:spacing w:before="450" w:after="450" w:line="312" w:lineRule="auto"/>
      </w:pPr>
      <w:r>
        <w:rPr>
          <w:rFonts w:ascii="宋体" w:hAnsi="宋体" w:eastAsia="宋体" w:cs="宋体"/>
          <w:color w:val="000"/>
          <w:sz w:val="28"/>
          <w:szCs w:val="28"/>
        </w:rPr>
        <w:t xml:space="preserve">按常理来说，在情在理，诸葛亮杀李严的机率远大于杀马谡的，但事实正好相反，诸葛亮杀马谡完全出于马谡曾立下军令状，为了严明军纪，对李严的态度则是因为李严是托孤重臣，赏识此人的才干，所以只是把李严贬为庶民，暗示李严回去反省自己的过失，将来有留李严一个戴罪立功机会的余地。所以我认为某些网友攻击诸葛亮在处理李严问题上属于公报私仇，乘机除掉政敌的说法是不恰当的，从诸葛亮对待马谡和李严的态度来看，只能说诸葛亮执法严明而不公允，显失公平。</w:t>
      </w:r>
    </w:p>
    <w:p>
      <w:pPr>
        <w:ind w:left="0" w:right="0" w:firstLine="560"/>
        <w:spacing w:before="450" w:after="450" w:line="312" w:lineRule="auto"/>
      </w:pPr>
      <w:r>
        <w:rPr>
          <w:rFonts w:ascii="宋体" w:hAnsi="宋体" w:eastAsia="宋体" w:cs="宋体"/>
          <w:color w:val="000"/>
          <w:sz w:val="28"/>
          <w:szCs w:val="28"/>
        </w:rPr>
        <w:t xml:space="preserve">这只是个人粗略肤浅的一些看法，在此抛砖引玉，期盼各位高见，大家一起来深入探讨事件的来龙去脉，使某能更加清楚地从为人处事，选人用人等方面深入了解诸葛亮。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2025-01-16T17:00:37+08:00</dcterms:created>
  <dcterms:modified xsi:type="dcterms:W3CDTF">2025-01-16T17:00:37+08:00</dcterms:modified>
</cp:coreProperties>
</file>

<file path=docProps/custom.xml><?xml version="1.0" encoding="utf-8"?>
<Properties xmlns="http://schemas.openxmlformats.org/officeDocument/2006/custom-properties" xmlns:vt="http://schemas.openxmlformats.org/officeDocument/2006/docPropsVTypes"/>
</file>