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颜良是怎么死的？关于死因的三大偶然因素又是什么</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颜良之死的三大偶然因素：一为马快，二为刀沉，三和刘备有关，希望能对大家有所帮助。公元200年白马之战中关羽在万军中斩杀袁绍麾下第一猛将颜良几乎可以说是关羽的封神之战，万军中战</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今天趣历史小编就给大家带来颜良之死的三大偶然因素：一为马快，二为刀沉，三和刘备有关，希望能对大家有所帮助。</w:t>
      </w:r>
    </w:p>
    <w:p>
      <w:pPr>
        <w:ind w:left="0" w:right="0" w:firstLine="560"/>
        <w:spacing w:before="450" w:after="450" w:line="312" w:lineRule="auto"/>
      </w:pPr>
      <w:r>
        <w:rPr>
          <w:rFonts w:ascii="宋体" w:hAnsi="宋体" w:eastAsia="宋体" w:cs="宋体"/>
          <w:color w:val="000"/>
          <w:sz w:val="28"/>
          <w:szCs w:val="28"/>
        </w:rPr>
        <w:t xml:space="preserve">公元200年白马之战中关羽在万军中斩杀袁绍麾下第一猛将颜良几乎可以说是关羽的封神之战，万军中战杀敌方大将不仅是三国唯一的一次，就是放在整个中国历史上也不多见。首先不能否认的是关羽武力强悍否则再怎么样也不能一刀斩杀颜良，然而一方面颜良在被杀之前二十回合就击败了武力相当不俗的徐晃，这很难让人相信颜良居然不是关羽的一合之敌，另外一方面从演义中的若干细节来看，关羽战杀颜良并不全是因为其强悍的武力，还有不少的偶然因素。我们今天就来分析下颜良之死的三大偶然因素：一为马快，二为刀沉，三和刘备有关(此文只从演义角度分析)。</w:t>
      </w:r>
    </w:p>
    <w:p>
      <w:pPr>
        <w:ind w:left="0" w:right="0" w:firstLine="560"/>
        <w:spacing w:before="450" w:after="450" w:line="312" w:lineRule="auto"/>
      </w:pPr>
      <w:r>
        <w:rPr>
          <w:rFonts w:ascii="宋体" w:hAnsi="宋体" w:eastAsia="宋体" w:cs="宋体"/>
          <w:color w:val="000"/>
          <w:sz w:val="28"/>
          <w:szCs w:val="28"/>
        </w:rPr>
        <w:t xml:space="preserve">先来看看演义中对关羽斩杀颜良的描写：“关公奋然上马，倒提青龙刀，跑下山来，凤目圆睁，蚕眉直竖，直冲彼阵。河北军如波开浪裂，关公径奔颜良。颜良正在麾盖下，见关公冲来，方欲问时，关公赤兔马快，早已跑到面前;颜良措手不及，被云长手起一刀，刺于马下。忽地下马，割了颜良首级，拴于马项之下，飞身上马，提刀出阵，如入无人之境。”</w:t>
      </w:r>
    </w:p>
    <w:p>
      <w:pPr>
        <w:ind w:left="0" w:right="0" w:firstLine="560"/>
        <w:spacing w:before="450" w:after="450" w:line="312" w:lineRule="auto"/>
      </w:pPr>
      <w:r>
        <w:rPr>
          <w:rFonts w:ascii="宋体" w:hAnsi="宋体" w:eastAsia="宋体" w:cs="宋体"/>
          <w:color w:val="000"/>
          <w:sz w:val="28"/>
          <w:szCs w:val="28"/>
        </w:rPr>
        <w:t xml:space="preserve">第一个偶然因素就是“赤兔马快”，当初董卓派出李肃以赤兔马和金银珠宝利诱拉拢吕布的时候就说过赤兔马“日行千里，渡水登山，如履平地”，而且赤兔马是“那马浑身上下，火炭般赤，无半根杂毛;从头至尾，长一丈;从蹄至项，高八尺;嘶喊咆哮，有腾空入海之状”，不仅高大神骏而且“日行千里”速度很快。吕布之所以能纵横三国无敌手，赤兔马也是其中一个原因，吕布死后曹操把赤兔马给了关羽，颜良之前没见过赤兔马对赤兔马的速度肯定估计不足，这是导致他措手不及的关键原因之一。</w:t>
      </w:r>
    </w:p>
    <w:p>
      <w:pPr>
        <w:ind w:left="0" w:right="0" w:firstLine="560"/>
        <w:spacing w:before="450" w:after="450" w:line="312" w:lineRule="auto"/>
      </w:pPr>
      <w:r>
        <w:rPr>
          <w:rFonts w:ascii="宋体" w:hAnsi="宋体" w:eastAsia="宋体" w:cs="宋体"/>
          <w:color w:val="000"/>
          <w:sz w:val="28"/>
          <w:szCs w:val="28"/>
        </w:rPr>
        <w:t xml:space="preserve">第二个偶然因素是关羽的青龙偃月刀重达82斤重(大概是现在的36斤左右)，可见刀身很沉，这是一方面，另外一方面关羽是“倒提青龙刀，跑下山来”，也就是说关羽在山上颜良在山下，以赤兔马的速度和关羽“凤目圆睁，蚕眉直竖”憋着一股劲从山上往下冲，这样“手起一刀，刺于马下”的力量是相当惊人的，除非提前躲开，否则硬抗是很难扛得住的。</w:t>
      </w:r>
    </w:p>
    <w:p>
      <w:pPr>
        <w:ind w:left="0" w:right="0" w:firstLine="560"/>
        <w:spacing w:before="450" w:after="450" w:line="312" w:lineRule="auto"/>
      </w:pPr>
      <w:r>
        <w:rPr>
          <w:rFonts w:ascii="宋体" w:hAnsi="宋体" w:eastAsia="宋体" w:cs="宋体"/>
          <w:color w:val="000"/>
          <w:sz w:val="28"/>
          <w:szCs w:val="28"/>
        </w:rPr>
        <w:t xml:space="preserve">第三个偶然因素是和刘备有关。《三国演义》有不少版本，现在流行的是毛本，各个版本对演义中相关事件会有些细微的差别，举一个例子说明下：三英战吕布毛本是“飞抖擞精神，酣战吕布。连斗五十余合，不分胜负”，嘉靖本是“飞抖搜神威，酣战吕布。八路诸侯见张飞渐渐枪法散乱，吕布越添精神”，毛本是五十回合不分胜负，嘉靖本是明显说张飞不如吕布，从关羽拍马上前帮忙来看貌似嘉靖本说张飞在虎牢关时不敌吕布更有说服力。</w:t>
      </w:r>
    </w:p>
    <w:p>
      <w:pPr>
        <w:ind w:left="0" w:right="0" w:firstLine="560"/>
        <w:spacing w:before="450" w:after="450" w:line="312" w:lineRule="auto"/>
      </w:pPr>
      <w:r>
        <w:rPr>
          <w:rFonts w:ascii="宋体" w:hAnsi="宋体" w:eastAsia="宋体" w:cs="宋体"/>
          <w:color w:val="000"/>
          <w:sz w:val="28"/>
          <w:szCs w:val="28"/>
        </w:rPr>
        <w:t xml:space="preserve">回到关羽斩杀颜良这一段，除了现在流行的毛本之外，其他黄正甫本，嘉靖本，汤宾尹本，余象斗本和朱鼎臣本都无一例外提到说“只因玄德临行语，致使英雄束手亡”，甚至于还有不同于毛本的比较详细的描述：“原来颜良辞袁绍时，刘玄德曾暗嘱曰：“吾有一弟，乃关云长也，身长九尺五寸，须长一尺八寸，面如重枣，丹凤眼，卧蚕眉，喜穿绿锦战袍，骑黄骠马，使青龙大刀，必在曹操处。如见他，可教急来。”因此颜良见关公来，只道是他来投奔，故不准备迎敌，被关公斩于马下”!我们现在看到流行的毛本中提到一句“方欲问时”会感觉到有点突兀，其实其他各个版本也有类似的一句：黄本和汤本朱本为“却欲问之”，嘉靖本为“恰欲问之”，但是其他版本结合“玄德临行语”来看就顺理成章了。颜良之所以措手不及是因为他认为关羽不是来杀他的而是来投奔袁绍的才不加防备!</w:t>
      </w:r>
    </w:p>
    <w:p>
      <w:pPr>
        <w:ind w:left="0" w:right="0" w:firstLine="560"/>
        <w:spacing w:before="450" w:after="450" w:line="312" w:lineRule="auto"/>
      </w:pPr>
      <w:r>
        <w:rPr>
          <w:rFonts w:ascii="宋体" w:hAnsi="宋体" w:eastAsia="宋体" w:cs="宋体"/>
          <w:color w:val="000"/>
          <w:sz w:val="28"/>
          <w:szCs w:val="28"/>
        </w:rPr>
        <w:t xml:space="preserve">所以赤兔马快，青龙偃月刀沉，刘备在颜良临行前的一句话加上关羽本身武力的强悍这才导致关羽一刀斩杀颜良于马下，否则两人正常交锋谁胜谁负还真不好说。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2025-01-16T00:56:44+08:00</dcterms:created>
  <dcterms:modified xsi:type="dcterms:W3CDTF">2025-01-16T00:56:44+08:00</dcterms:modified>
</cp:coreProperties>
</file>

<file path=docProps/custom.xml><?xml version="1.0" encoding="utf-8"?>
<Properties xmlns="http://schemas.openxmlformats.org/officeDocument/2006/custom-properties" xmlns:vt="http://schemas.openxmlformats.org/officeDocument/2006/docPropsVTypes"/>
</file>